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0E4C50" w14:textId="1BD50405" w:rsidR="0052672D" w:rsidRPr="00792D3C" w:rsidRDefault="00FB4851" w:rsidP="0052672D">
      <w:pPr>
        <w:jc w:val="right"/>
        <w:rPr>
          <w:rFonts w:ascii="Times New Roman" w:hAnsi="Times New Roman" w:cs="Times New Roman"/>
          <w:b/>
          <w:sz w:val="24"/>
          <w:szCs w:val="24"/>
          <w:lang w:val="en-US"/>
        </w:rPr>
      </w:pPr>
      <w:r w:rsidRPr="00792D3C">
        <w:rPr>
          <w:rFonts w:ascii="Times New Roman" w:hAnsi="Times New Roman" w:cs="Times New Roman"/>
          <w:b/>
          <w:sz w:val="24"/>
          <w:szCs w:val="24"/>
        </w:rPr>
        <w:t>Приложение 3.</w:t>
      </w:r>
      <w:r w:rsidRPr="00792D3C">
        <w:rPr>
          <w:rFonts w:ascii="Times New Roman" w:hAnsi="Times New Roman" w:cs="Times New Roman"/>
          <w:b/>
          <w:sz w:val="24"/>
          <w:szCs w:val="24"/>
          <w:lang w:val="en-US"/>
        </w:rPr>
        <w:t>A</w:t>
      </w:r>
    </w:p>
    <w:p w14:paraId="01926439" w14:textId="77777777" w:rsidR="0052672D" w:rsidRPr="00792D3C" w:rsidRDefault="0052672D" w:rsidP="0052672D">
      <w:pPr>
        <w:jc w:val="center"/>
        <w:rPr>
          <w:rFonts w:ascii="Times New Roman" w:hAnsi="Times New Roman" w:cs="Times New Roman"/>
          <w:b/>
          <w:sz w:val="24"/>
          <w:szCs w:val="24"/>
        </w:rPr>
      </w:pPr>
    </w:p>
    <w:p w14:paraId="681B8152" w14:textId="3475A303" w:rsidR="008D2918" w:rsidRPr="00792D3C" w:rsidRDefault="004674D0" w:rsidP="00347BD6">
      <w:pPr>
        <w:ind w:right="-142"/>
        <w:jc w:val="center"/>
        <w:rPr>
          <w:rFonts w:ascii="Times New Roman" w:hAnsi="Times New Roman" w:cs="Times New Roman"/>
          <w:b/>
          <w:sz w:val="24"/>
          <w:szCs w:val="24"/>
          <w:lang w:val="en-US"/>
        </w:rPr>
      </w:pPr>
      <w:r w:rsidRPr="00792D3C">
        <w:rPr>
          <w:rFonts w:ascii="Times New Roman" w:hAnsi="Times New Roman" w:cs="Times New Roman"/>
          <w:b/>
          <w:sz w:val="24"/>
          <w:szCs w:val="24"/>
        </w:rPr>
        <w:t>Изисквания, произтичащи от</w:t>
      </w:r>
      <w:r w:rsidR="0052672D" w:rsidRPr="00792D3C">
        <w:rPr>
          <w:rFonts w:ascii="Times New Roman" w:hAnsi="Times New Roman" w:cs="Times New Roman"/>
          <w:b/>
          <w:sz w:val="24"/>
          <w:szCs w:val="24"/>
        </w:rPr>
        <w:t xml:space="preserve"> правилата за </w:t>
      </w:r>
      <w:r w:rsidR="00347BD6" w:rsidRPr="00792D3C">
        <w:rPr>
          <w:rFonts w:ascii="Times New Roman" w:hAnsi="Times New Roman" w:cs="Times New Roman"/>
          <w:b/>
          <w:sz w:val="24"/>
          <w:szCs w:val="24"/>
        </w:rPr>
        <w:t>„регионална инвестиционна помощ</w:t>
      </w:r>
      <w:r w:rsidR="00347BD6" w:rsidRPr="00792D3C">
        <w:rPr>
          <w:rFonts w:ascii="Times New Roman" w:hAnsi="Times New Roman" w:cs="Times New Roman"/>
          <w:b/>
          <w:sz w:val="24"/>
          <w:szCs w:val="24"/>
          <w:lang w:val="en-US"/>
        </w:rPr>
        <w:t>”</w:t>
      </w:r>
      <w:r w:rsidR="00347BD6" w:rsidRPr="00792D3C">
        <w:rPr>
          <w:rFonts w:ascii="Times New Roman" w:hAnsi="Times New Roman" w:cs="Times New Roman"/>
          <w:b/>
          <w:sz w:val="24"/>
          <w:szCs w:val="24"/>
        </w:rPr>
        <w:t xml:space="preserve"> съгласно чл. 13 и чл. 14 от Регламент (ЕС) № 651/2014</w:t>
      </w:r>
      <w:r w:rsidR="005E564C">
        <w:rPr>
          <w:rFonts w:ascii="Times New Roman" w:hAnsi="Times New Roman" w:cs="Times New Roman"/>
          <w:b/>
          <w:sz w:val="24"/>
          <w:szCs w:val="24"/>
        </w:rPr>
        <w:t xml:space="preserve"> </w:t>
      </w:r>
      <w:r w:rsidR="00D74503" w:rsidRPr="00792D3C">
        <w:rPr>
          <w:rFonts w:ascii="Times New Roman" w:hAnsi="Times New Roman" w:cs="Times New Roman"/>
          <w:b/>
          <w:sz w:val="24"/>
          <w:szCs w:val="24"/>
        </w:rPr>
        <w:t xml:space="preserve">и </w:t>
      </w:r>
      <w:r w:rsidR="008B3A38" w:rsidRPr="00792D3C">
        <w:rPr>
          <w:rFonts w:ascii="Times New Roman" w:hAnsi="Times New Roman" w:cs="Times New Roman"/>
          <w:b/>
          <w:sz w:val="24"/>
          <w:szCs w:val="24"/>
        </w:rPr>
        <w:t xml:space="preserve">правилата за </w:t>
      </w:r>
      <w:r w:rsidR="008D2918" w:rsidRPr="00792D3C">
        <w:rPr>
          <w:rFonts w:ascii="Times New Roman" w:hAnsi="Times New Roman" w:cs="Times New Roman"/>
          <w:b/>
          <w:sz w:val="24"/>
          <w:szCs w:val="24"/>
        </w:rPr>
        <w:t>„минимална помощ</w:t>
      </w:r>
      <w:r w:rsidR="008D2918" w:rsidRPr="00792D3C">
        <w:rPr>
          <w:rFonts w:ascii="Times New Roman" w:hAnsi="Times New Roman" w:cs="Times New Roman"/>
          <w:b/>
          <w:sz w:val="24"/>
          <w:szCs w:val="24"/>
          <w:lang w:val="en-US"/>
        </w:rPr>
        <w:t>”</w:t>
      </w:r>
      <w:r w:rsidR="0052672D" w:rsidRPr="00792D3C">
        <w:rPr>
          <w:rFonts w:ascii="Times New Roman" w:hAnsi="Times New Roman" w:cs="Times New Roman"/>
          <w:b/>
          <w:sz w:val="24"/>
          <w:szCs w:val="24"/>
        </w:rPr>
        <w:t xml:space="preserve"> (de minimis) съгласно Регламент (ЕС) № </w:t>
      </w:r>
      <w:r w:rsidR="004E32EC" w:rsidRPr="004E32EC">
        <w:rPr>
          <w:rFonts w:ascii="Times New Roman" w:hAnsi="Times New Roman" w:cs="Times New Roman"/>
          <w:b/>
          <w:sz w:val="24"/>
          <w:szCs w:val="24"/>
        </w:rPr>
        <w:t>2023/2831</w:t>
      </w:r>
    </w:p>
    <w:p w14:paraId="023D23DA" w14:textId="77777777" w:rsidR="008D2918" w:rsidRPr="00786514" w:rsidRDefault="008D2918" w:rsidP="008D2918">
      <w:pPr>
        <w:rPr>
          <w:rFonts w:ascii="Times New Roman" w:hAnsi="Times New Roman" w:cs="Times New Roman"/>
          <w:sz w:val="24"/>
          <w:szCs w:val="24"/>
          <w:lang w:val="en-US"/>
        </w:rPr>
      </w:pPr>
    </w:p>
    <w:p w14:paraId="6CCF1EED" w14:textId="7CDCC754" w:rsidR="009864EB" w:rsidRPr="00792D3C" w:rsidRDefault="009864EB" w:rsidP="00372901">
      <w:pPr>
        <w:spacing w:before="120" w:after="120"/>
        <w:jc w:val="both"/>
        <w:rPr>
          <w:rFonts w:ascii="Times New Roman" w:eastAsia="Calibri" w:hAnsi="Times New Roman" w:cs="Times New Roman"/>
          <w:bCs/>
          <w:sz w:val="24"/>
          <w:szCs w:val="24"/>
        </w:rPr>
      </w:pPr>
      <w:r w:rsidRPr="00792D3C">
        <w:rPr>
          <w:rFonts w:ascii="Times New Roman" w:eastAsia="Calibri" w:hAnsi="Times New Roman" w:cs="Times New Roman"/>
          <w:bCs/>
          <w:sz w:val="24"/>
          <w:szCs w:val="24"/>
        </w:rPr>
        <w:t xml:space="preserve">Помощта по процедура </w:t>
      </w:r>
      <w:r w:rsidR="00C73867" w:rsidRPr="00C73867">
        <w:rPr>
          <w:rFonts w:ascii="Times New Roman" w:eastAsia="Calibri" w:hAnsi="Times New Roman" w:cs="Times New Roman"/>
          <w:bCs/>
          <w:sz w:val="24"/>
          <w:szCs w:val="24"/>
        </w:rPr>
        <w:t xml:space="preserve">BG16RFPR001-6.001 „Укрепване на промишления капацитет в областта на отбранителните способности” </w:t>
      </w:r>
      <w:r w:rsidRPr="00792D3C">
        <w:rPr>
          <w:rFonts w:ascii="Times New Roman" w:eastAsia="Calibri" w:hAnsi="Times New Roman" w:cs="Times New Roman"/>
          <w:bCs/>
          <w:sz w:val="24"/>
          <w:szCs w:val="24"/>
        </w:rPr>
        <w:t xml:space="preserve">се предоставя при условията на: </w:t>
      </w:r>
    </w:p>
    <w:p w14:paraId="2F7A2AA7" w14:textId="1E714A6D" w:rsidR="00D0604C" w:rsidRPr="00792D3C" w:rsidRDefault="009864EB" w:rsidP="00372901">
      <w:pPr>
        <w:spacing w:before="120" w:after="120"/>
        <w:jc w:val="both"/>
        <w:rPr>
          <w:rFonts w:ascii="Times New Roman" w:eastAsia="Calibri" w:hAnsi="Times New Roman" w:cs="Times New Roman"/>
          <w:bCs/>
          <w:sz w:val="24"/>
          <w:szCs w:val="24"/>
        </w:rPr>
      </w:pPr>
      <w:r w:rsidRPr="00792D3C">
        <w:rPr>
          <w:rFonts w:ascii="Times New Roman" w:eastAsia="Calibri" w:hAnsi="Times New Roman" w:cs="Times New Roman"/>
          <w:b/>
          <w:bCs/>
          <w:sz w:val="24"/>
          <w:szCs w:val="24"/>
        </w:rPr>
        <w:t xml:space="preserve">1) </w:t>
      </w:r>
      <w:r w:rsidR="00C73867">
        <w:rPr>
          <w:rFonts w:ascii="Times New Roman" w:eastAsia="Calibri" w:hAnsi="Times New Roman" w:cs="Times New Roman"/>
          <w:b/>
          <w:bCs/>
          <w:sz w:val="24"/>
          <w:szCs w:val="24"/>
        </w:rPr>
        <w:t>„Регионална инвестиционна помощ</w:t>
      </w:r>
      <w:r w:rsidR="00C73867">
        <w:rPr>
          <w:rFonts w:ascii="Times New Roman" w:eastAsia="Calibri" w:hAnsi="Times New Roman" w:cs="Times New Roman"/>
          <w:b/>
          <w:bCs/>
          <w:sz w:val="24"/>
          <w:szCs w:val="24"/>
          <w:lang w:val="en-US"/>
        </w:rPr>
        <w:t>”</w:t>
      </w:r>
      <w:r w:rsidRPr="00792D3C">
        <w:rPr>
          <w:rFonts w:ascii="Times New Roman" w:eastAsia="Calibri" w:hAnsi="Times New Roman" w:cs="Times New Roman"/>
          <w:bCs/>
          <w:sz w:val="24"/>
          <w:szCs w:val="24"/>
        </w:rPr>
        <w:t xml:space="preserve"> </w:t>
      </w:r>
      <w:r w:rsidRPr="00792D3C">
        <w:rPr>
          <w:rFonts w:ascii="Times New Roman" w:eastAsia="Calibri" w:hAnsi="Times New Roman" w:cs="Times New Roman"/>
          <w:b/>
          <w:bCs/>
          <w:sz w:val="24"/>
          <w:szCs w:val="24"/>
        </w:rPr>
        <w:t>съгласно чл. 13 и чл. 14 от Регламент (ЕС) № 651/2014</w:t>
      </w:r>
      <w:r w:rsidRPr="00792D3C">
        <w:rPr>
          <w:rFonts w:ascii="Times New Roman" w:eastAsia="Calibri" w:hAnsi="Times New Roman" w:cs="Times New Roman"/>
          <w:bCs/>
          <w:sz w:val="24"/>
          <w:szCs w:val="24"/>
        </w:rPr>
        <w:t xml:space="preserve"> на Комисията от 17 юни 2014 година за обявяване на някои категории помощи за съвместими с вътрешния пазар в приложение на членове 107 и 108 от</w:t>
      </w:r>
      <w:r w:rsidR="00D0604C" w:rsidRPr="00792D3C">
        <w:rPr>
          <w:rFonts w:ascii="Times New Roman" w:eastAsia="Calibri" w:hAnsi="Times New Roman" w:cs="Times New Roman"/>
          <w:bCs/>
          <w:sz w:val="24"/>
          <w:szCs w:val="24"/>
        </w:rPr>
        <w:t xml:space="preserve"> Договора (OB L 187/26.06.2014),</w:t>
      </w:r>
    </w:p>
    <w:p w14:paraId="64B98FE5" w14:textId="6BDD9A6D" w:rsidR="009864EB" w:rsidRPr="00792D3C" w:rsidRDefault="009864EB" w:rsidP="00372901">
      <w:pPr>
        <w:spacing w:before="120" w:after="120"/>
        <w:jc w:val="both"/>
        <w:rPr>
          <w:rFonts w:ascii="Times New Roman" w:eastAsia="Calibri" w:hAnsi="Times New Roman" w:cs="Times New Roman"/>
          <w:b/>
          <w:bCs/>
          <w:sz w:val="24"/>
          <w:szCs w:val="24"/>
        </w:rPr>
      </w:pPr>
      <w:r w:rsidRPr="00792D3C">
        <w:rPr>
          <w:rFonts w:ascii="Times New Roman" w:eastAsia="Calibri" w:hAnsi="Times New Roman" w:cs="Times New Roman"/>
          <w:b/>
          <w:bCs/>
          <w:sz w:val="24"/>
          <w:szCs w:val="24"/>
        </w:rPr>
        <w:t>ИЛИ</w:t>
      </w:r>
    </w:p>
    <w:p w14:paraId="3DD23EA0" w14:textId="73675AE8" w:rsidR="009864EB" w:rsidRDefault="00C73867" w:rsidP="00372901">
      <w:pPr>
        <w:spacing w:before="120" w:after="120"/>
        <w:jc w:val="both"/>
        <w:rPr>
          <w:rFonts w:ascii="Times New Roman" w:eastAsia="Calibri" w:hAnsi="Times New Roman" w:cs="Times New Roman"/>
          <w:bCs/>
          <w:sz w:val="24"/>
          <w:szCs w:val="24"/>
        </w:rPr>
      </w:pPr>
      <w:r>
        <w:rPr>
          <w:rFonts w:ascii="Times New Roman" w:eastAsia="Calibri" w:hAnsi="Times New Roman" w:cs="Times New Roman"/>
          <w:b/>
          <w:bCs/>
          <w:sz w:val="24"/>
          <w:szCs w:val="24"/>
        </w:rPr>
        <w:t>2) „Минимална помощ</w:t>
      </w:r>
      <w:r>
        <w:rPr>
          <w:rFonts w:ascii="Times New Roman" w:eastAsia="Calibri" w:hAnsi="Times New Roman" w:cs="Times New Roman"/>
          <w:b/>
          <w:bCs/>
          <w:sz w:val="24"/>
          <w:szCs w:val="24"/>
          <w:lang w:val="en-US"/>
        </w:rPr>
        <w:t>”</w:t>
      </w:r>
      <w:r w:rsidR="009864EB" w:rsidRPr="00792D3C">
        <w:rPr>
          <w:rFonts w:ascii="Times New Roman" w:eastAsia="Calibri" w:hAnsi="Times New Roman" w:cs="Times New Roman"/>
          <w:b/>
          <w:bCs/>
          <w:sz w:val="24"/>
          <w:szCs w:val="24"/>
        </w:rPr>
        <w:t xml:space="preserve"> (de minimis)</w:t>
      </w:r>
      <w:r w:rsidR="009864EB" w:rsidRPr="00792D3C">
        <w:rPr>
          <w:rFonts w:ascii="Times New Roman" w:eastAsia="Calibri" w:hAnsi="Times New Roman" w:cs="Times New Roman"/>
          <w:bCs/>
          <w:sz w:val="24"/>
          <w:szCs w:val="24"/>
        </w:rPr>
        <w:t xml:space="preserve"> </w:t>
      </w:r>
      <w:r w:rsidR="009864EB" w:rsidRPr="00792D3C">
        <w:rPr>
          <w:rFonts w:ascii="Times New Roman" w:eastAsia="Calibri" w:hAnsi="Times New Roman" w:cs="Times New Roman"/>
          <w:b/>
          <w:bCs/>
          <w:sz w:val="24"/>
          <w:szCs w:val="24"/>
        </w:rPr>
        <w:t xml:space="preserve">съгласно Регламент (ЕС) № </w:t>
      </w:r>
      <w:r w:rsidR="00906E89">
        <w:rPr>
          <w:rFonts w:ascii="Times New Roman" w:eastAsia="Calibri" w:hAnsi="Times New Roman" w:cs="Times New Roman"/>
          <w:b/>
          <w:bCs/>
          <w:sz w:val="24"/>
          <w:szCs w:val="24"/>
        </w:rPr>
        <w:t>2023/2831</w:t>
      </w:r>
      <w:r w:rsidR="009864EB" w:rsidRPr="00792D3C">
        <w:rPr>
          <w:rFonts w:ascii="Times New Roman" w:eastAsia="Calibri" w:hAnsi="Times New Roman" w:cs="Times New Roman"/>
          <w:bCs/>
          <w:sz w:val="24"/>
          <w:szCs w:val="24"/>
        </w:rPr>
        <w:t xml:space="preserve"> на Комисията от </w:t>
      </w:r>
      <w:r w:rsidR="0072748F" w:rsidRPr="00792D3C">
        <w:rPr>
          <w:rFonts w:ascii="Times New Roman" w:eastAsia="Calibri" w:hAnsi="Times New Roman" w:cs="Times New Roman"/>
          <w:bCs/>
          <w:sz w:val="24"/>
          <w:szCs w:val="24"/>
        </w:rPr>
        <w:t>1</w:t>
      </w:r>
      <w:r w:rsidR="0072748F">
        <w:rPr>
          <w:rFonts w:ascii="Times New Roman" w:eastAsia="Calibri" w:hAnsi="Times New Roman" w:cs="Times New Roman"/>
          <w:bCs/>
          <w:sz w:val="24"/>
          <w:szCs w:val="24"/>
          <w:lang w:val="en-US"/>
        </w:rPr>
        <w:t>3</w:t>
      </w:r>
      <w:r w:rsidR="0072748F" w:rsidRPr="00792D3C">
        <w:rPr>
          <w:rFonts w:ascii="Times New Roman" w:eastAsia="Calibri" w:hAnsi="Times New Roman" w:cs="Times New Roman"/>
          <w:bCs/>
          <w:sz w:val="24"/>
          <w:szCs w:val="24"/>
        </w:rPr>
        <w:t xml:space="preserve"> </w:t>
      </w:r>
      <w:r w:rsidR="009864EB" w:rsidRPr="00792D3C">
        <w:rPr>
          <w:rFonts w:ascii="Times New Roman" w:eastAsia="Calibri" w:hAnsi="Times New Roman" w:cs="Times New Roman"/>
          <w:bCs/>
          <w:sz w:val="24"/>
          <w:szCs w:val="24"/>
        </w:rPr>
        <w:t xml:space="preserve">декември </w:t>
      </w:r>
      <w:r w:rsidR="0072748F" w:rsidRPr="00792D3C">
        <w:rPr>
          <w:rFonts w:ascii="Times New Roman" w:eastAsia="Calibri" w:hAnsi="Times New Roman" w:cs="Times New Roman"/>
          <w:bCs/>
          <w:sz w:val="24"/>
          <w:szCs w:val="24"/>
        </w:rPr>
        <w:t>2</w:t>
      </w:r>
      <w:r w:rsidR="0072748F">
        <w:rPr>
          <w:rFonts w:ascii="Times New Roman" w:eastAsia="Calibri" w:hAnsi="Times New Roman" w:cs="Times New Roman"/>
          <w:bCs/>
          <w:sz w:val="24"/>
          <w:szCs w:val="24"/>
          <w:lang w:val="en-US"/>
        </w:rPr>
        <w:t>02</w:t>
      </w:r>
      <w:r w:rsidR="0072748F" w:rsidRPr="00792D3C">
        <w:rPr>
          <w:rFonts w:ascii="Times New Roman" w:eastAsia="Calibri" w:hAnsi="Times New Roman" w:cs="Times New Roman"/>
          <w:bCs/>
          <w:sz w:val="24"/>
          <w:szCs w:val="24"/>
        </w:rPr>
        <w:t xml:space="preserve">3 </w:t>
      </w:r>
      <w:r w:rsidR="009864EB" w:rsidRPr="00792D3C">
        <w:rPr>
          <w:rFonts w:ascii="Times New Roman" w:eastAsia="Calibri" w:hAnsi="Times New Roman" w:cs="Times New Roman"/>
          <w:bCs/>
          <w:sz w:val="24"/>
          <w:szCs w:val="24"/>
        </w:rPr>
        <w:t>г. относно прилагането на членове 107 и 108 от Договора за функциониране на Европейски</w:t>
      </w:r>
      <w:r>
        <w:rPr>
          <w:rFonts w:ascii="Times New Roman" w:eastAsia="Calibri" w:hAnsi="Times New Roman" w:cs="Times New Roman"/>
          <w:bCs/>
          <w:sz w:val="24"/>
          <w:szCs w:val="24"/>
        </w:rPr>
        <w:t>я съюз към помощта „de minimis</w:t>
      </w:r>
      <w:r>
        <w:rPr>
          <w:rFonts w:ascii="Times New Roman" w:eastAsia="Calibri" w:hAnsi="Times New Roman" w:cs="Times New Roman"/>
          <w:bCs/>
          <w:sz w:val="24"/>
          <w:szCs w:val="24"/>
          <w:lang w:val="en-US"/>
        </w:rPr>
        <w:t>”</w:t>
      </w:r>
      <w:r w:rsidR="009864EB" w:rsidRPr="00792D3C">
        <w:rPr>
          <w:rFonts w:ascii="Times New Roman" w:eastAsia="Calibri" w:hAnsi="Times New Roman" w:cs="Times New Roman"/>
          <w:bCs/>
          <w:sz w:val="24"/>
          <w:szCs w:val="24"/>
        </w:rPr>
        <w:t>.</w:t>
      </w:r>
    </w:p>
    <w:p w14:paraId="41251EFB" w14:textId="65399792" w:rsidR="00C73867" w:rsidRPr="00C73867" w:rsidRDefault="00C73867" w:rsidP="00372901">
      <w:pPr>
        <w:spacing w:before="120" w:after="120"/>
        <w:jc w:val="both"/>
        <w:rPr>
          <w:rFonts w:ascii="Times New Roman" w:eastAsia="Calibri" w:hAnsi="Times New Roman" w:cs="Times New Roman"/>
          <w:b/>
          <w:bCs/>
          <w:sz w:val="24"/>
          <w:szCs w:val="24"/>
        </w:rPr>
      </w:pPr>
      <w:r w:rsidRPr="00C73867">
        <w:rPr>
          <w:rFonts w:ascii="Times New Roman" w:eastAsia="Calibri" w:hAnsi="Times New Roman" w:cs="Times New Roman"/>
          <w:bCs/>
          <w:sz w:val="24"/>
          <w:szCs w:val="24"/>
        </w:rPr>
        <w:t xml:space="preserve">Кандидатите </w:t>
      </w:r>
      <w:r w:rsidRPr="00C73867">
        <w:rPr>
          <w:rFonts w:ascii="Times New Roman" w:eastAsia="Calibri" w:hAnsi="Times New Roman" w:cs="Times New Roman"/>
          <w:b/>
          <w:bCs/>
          <w:sz w:val="24"/>
          <w:szCs w:val="24"/>
        </w:rPr>
        <w:t xml:space="preserve">следва да изберат само ЕДИН от посочените по-горе два допустими режима – </w:t>
      </w:r>
      <w:bookmarkStart w:id="0" w:name="_Hlk212712904"/>
      <w:r w:rsidRPr="00C73867">
        <w:rPr>
          <w:rFonts w:ascii="Times New Roman" w:eastAsia="Calibri" w:hAnsi="Times New Roman" w:cs="Times New Roman"/>
          <w:b/>
          <w:bCs/>
          <w:sz w:val="24"/>
          <w:szCs w:val="24"/>
        </w:rPr>
        <w:t>режим на „регионална инвестиционна помощ</w:t>
      </w:r>
      <w:r w:rsidRPr="00C73867">
        <w:rPr>
          <w:rFonts w:ascii="Times New Roman" w:eastAsia="Calibri" w:hAnsi="Times New Roman" w:cs="Times New Roman"/>
          <w:b/>
          <w:bCs/>
          <w:sz w:val="24"/>
          <w:szCs w:val="24"/>
          <w:lang w:val="en-US"/>
        </w:rPr>
        <w:t xml:space="preserve">” </w:t>
      </w:r>
      <w:r w:rsidRPr="00C73867">
        <w:rPr>
          <w:rFonts w:ascii="Times New Roman" w:eastAsia="Calibri" w:hAnsi="Times New Roman" w:cs="Times New Roman"/>
          <w:b/>
          <w:bCs/>
          <w:sz w:val="24"/>
          <w:szCs w:val="24"/>
        </w:rPr>
        <w:t>или режим „минимална помощ” (de minimis)</w:t>
      </w:r>
      <w:bookmarkEnd w:id="0"/>
      <w:r w:rsidRPr="00C73867">
        <w:rPr>
          <w:rFonts w:ascii="Times New Roman" w:eastAsia="Calibri" w:hAnsi="Times New Roman" w:cs="Times New Roman"/>
          <w:b/>
          <w:bCs/>
          <w:sz w:val="24"/>
          <w:szCs w:val="24"/>
        </w:rPr>
        <w:t xml:space="preserve"> в зависимост от нуждите си и спецификата на проектното предложение.</w:t>
      </w:r>
      <w:r w:rsidRPr="00C73867">
        <w:rPr>
          <w:rFonts w:ascii="Times New Roman" w:eastAsia="Calibri" w:hAnsi="Times New Roman" w:cs="Times New Roman"/>
          <w:bCs/>
          <w:sz w:val="24"/>
          <w:szCs w:val="24"/>
        </w:rPr>
        <w:t xml:space="preserve"> Избраният режим на помощ се посочва в раздел „Финансова информация – кодове по измерения“, поле „Режим на помощ</w:t>
      </w:r>
      <w:r w:rsidRPr="00C73867">
        <w:rPr>
          <w:rFonts w:ascii="Times New Roman" w:eastAsia="Calibri" w:hAnsi="Times New Roman" w:cs="Times New Roman"/>
          <w:bCs/>
          <w:sz w:val="24"/>
          <w:szCs w:val="24"/>
          <w:lang w:val="en-US"/>
        </w:rPr>
        <w:t>”</w:t>
      </w:r>
      <w:r w:rsidRPr="00C73867">
        <w:rPr>
          <w:rFonts w:ascii="Times New Roman" w:eastAsia="Calibri" w:hAnsi="Times New Roman" w:cs="Times New Roman"/>
          <w:bCs/>
          <w:sz w:val="24"/>
          <w:szCs w:val="24"/>
        </w:rPr>
        <w:t xml:space="preserve"> от Формуляра за кандидатстване. </w:t>
      </w:r>
      <w:r w:rsidRPr="00C73867">
        <w:rPr>
          <w:rFonts w:ascii="Times New Roman" w:eastAsia="Calibri" w:hAnsi="Times New Roman" w:cs="Times New Roman"/>
          <w:b/>
          <w:bCs/>
          <w:sz w:val="24"/>
          <w:szCs w:val="24"/>
        </w:rPr>
        <w:t>Избраният режим на помощ („регионална инвестиционна помощ</w:t>
      </w:r>
      <w:r w:rsidRPr="00C73867">
        <w:rPr>
          <w:rFonts w:ascii="Times New Roman" w:eastAsia="Calibri" w:hAnsi="Times New Roman" w:cs="Times New Roman"/>
          <w:b/>
          <w:bCs/>
          <w:sz w:val="24"/>
          <w:szCs w:val="24"/>
          <w:lang w:val="en-US"/>
        </w:rPr>
        <w:t>”</w:t>
      </w:r>
      <w:r w:rsidRPr="00C73867">
        <w:rPr>
          <w:rFonts w:ascii="Times New Roman" w:eastAsia="Calibri" w:hAnsi="Times New Roman" w:cs="Times New Roman"/>
          <w:b/>
          <w:bCs/>
          <w:sz w:val="24"/>
          <w:szCs w:val="24"/>
        </w:rPr>
        <w:t xml:space="preserve"> или „минимална помощ”) е приложим за всеки разходи, включени в бюджета на проектите. Комбинирането на двата горепосочени режима в рамките на едно проектно предложение е недопустимо по процедурата.</w:t>
      </w:r>
    </w:p>
    <w:p w14:paraId="5B5809D0" w14:textId="17D7F709" w:rsidR="00347BD6" w:rsidRPr="00A5107B" w:rsidRDefault="00347BD6" w:rsidP="00C73867">
      <w:pPr>
        <w:spacing w:before="120" w:after="120" w:line="276" w:lineRule="auto"/>
        <w:jc w:val="both"/>
        <w:rPr>
          <w:rFonts w:ascii="Times New Roman" w:eastAsia="Calibri" w:hAnsi="Times New Roman" w:cs="Times New Roman"/>
          <w:sz w:val="24"/>
          <w:szCs w:val="24"/>
        </w:rPr>
      </w:pPr>
      <w:r w:rsidRPr="00792D3C">
        <w:rPr>
          <w:rFonts w:ascii="Times New Roman" w:eastAsia="Calibri" w:hAnsi="Times New Roman" w:cs="Times New Roman"/>
          <w:b/>
          <w:sz w:val="24"/>
          <w:szCs w:val="24"/>
          <w:lang w:val="en-US"/>
        </w:rPr>
        <w:t xml:space="preserve">I. </w:t>
      </w:r>
      <w:r w:rsidRPr="00792D3C">
        <w:rPr>
          <w:rFonts w:ascii="Times New Roman" w:eastAsia="Calibri" w:hAnsi="Times New Roman" w:cs="Times New Roman"/>
          <w:b/>
          <w:sz w:val="24"/>
          <w:szCs w:val="24"/>
        </w:rPr>
        <w:t xml:space="preserve">В случай че </w:t>
      </w:r>
      <w:r w:rsidRPr="00792D3C">
        <w:rPr>
          <w:rFonts w:ascii="Times New Roman" w:eastAsia="Calibri" w:hAnsi="Times New Roman" w:cs="Times New Roman"/>
          <w:b/>
          <w:sz w:val="24"/>
          <w:szCs w:val="24"/>
          <w:lang w:val="en-US"/>
        </w:rPr>
        <w:t xml:space="preserve">e </w:t>
      </w:r>
      <w:r w:rsidR="00C73867">
        <w:rPr>
          <w:rFonts w:ascii="Times New Roman" w:eastAsia="Calibri" w:hAnsi="Times New Roman" w:cs="Times New Roman"/>
          <w:b/>
          <w:sz w:val="24"/>
          <w:szCs w:val="24"/>
        </w:rPr>
        <w:t>избран режим</w:t>
      </w:r>
      <w:r w:rsidR="00814AE6" w:rsidRPr="00792D3C">
        <w:rPr>
          <w:rFonts w:ascii="Times New Roman" w:eastAsia="Calibri" w:hAnsi="Times New Roman" w:cs="Times New Roman"/>
          <w:b/>
          <w:sz w:val="24"/>
          <w:szCs w:val="24"/>
        </w:rPr>
        <w:t xml:space="preserve"> „</w:t>
      </w:r>
      <w:r w:rsidR="00C73867" w:rsidRPr="00792D3C">
        <w:rPr>
          <w:rFonts w:ascii="Times New Roman" w:eastAsia="Calibri" w:hAnsi="Times New Roman" w:cs="Times New Roman"/>
          <w:b/>
          <w:sz w:val="24"/>
          <w:szCs w:val="24"/>
        </w:rPr>
        <w:t>регионална инвестиционна помощ</w:t>
      </w:r>
      <w:r w:rsidR="00814AE6" w:rsidRPr="00792D3C">
        <w:rPr>
          <w:rFonts w:ascii="Times New Roman" w:eastAsia="Calibri" w:hAnsi="Times New Roman" w:cs="Times New Roman"/>
          <w:b/>
          <w:sz w:val="24"/>
          <w:szCs w:val="24"/>
          <w:lang w:val="en-US"/>
        </w:rPr>
        <w:t>”</w:t>
      </w:r>
      <w:r w:rsidR="00814AE6" w:rsidRPr="00792D3C">
        <w:rPr>
          <w:rFonts w:ascii="Times New Roman" w:eastAsia="Calibri" w:hAnsi="Times New Roman" w:cs="Times New Roman"/>
          <w:b/>
          <w:sz w:val="24"/>
          <w:szCs w:val="24"/>
        </w:rPr>
        <w:t xml:space="preserve"> </w:t>
      </w:r>
      <w:r w:rsidRPr="00792D3C">
        <w:rPr>
          <w:rFonts w:ascii="Times New Roman" w:eastAsia="Calibri" w:hAnsi="Times New Roman" w:cs="Times New Roman"/>
          <w:b/>
          <w:sz w:val="24"/>
          <w:szCs w:val="24"/>
        </w:rPr>
        <w:t>съгласно чл. 13 и чл. 14 от Регламент (ЕС) № 651/2014</w:t>
      </w:r>
      <w:r w:rsidR="00735318" w:rsidRPr="00792D3C">
        <w:rPr>
          <w:rFonts w:ascii="Times New Roman" w:eastAsia="Calibri" w:hAnsi="Times New Roman" w:cs="Times New Roman"/>
          <w:sz w:val="24"/>
          <w:szCs w:val="24"/>
        </w:rPr>
        <w:t xml:space="preserve">, </w:t>
      </w:r>
      <w:r w:rsidR="00082C73">
        <w:rPr>
          <w:rFonts w:ascii="Times New Roman" w:eastAsia="Calibri" w:hAnsi="Times New Roman" w:cs="Times New Roman"/>
          <w:sz w:val="24"/>
          <w:szCs w:val="24"/>
        </w:rPr>
        <w:t xml:space="preserve">приложими са </w:t>
      </w:r>
      <w:r w:rsidRPr="00A5107B">
        <w:rPr>
          <w:rFonts w:ascii="Times New Roman" w:eastAsia="Calibri" w:hAnsi="Times New Roman" w:cs="Times New Roman"/>
          <w:sz w:val="24"/>
          <w:szCs w:val="24"/>
        </w:rPr>
        <w:t xml:space="preserve">следните </w:t>
      </w:r>
      <w:r w:rsidR="00082C73" w:rsidRPr="00082C73">
        <w:rPr>
          <w:rFonts w:ascii="Times New Roman" w:eastAsia="Calibri" w:hAnsi="Times New Roman" w:cs="Times New Roman"/>
          <w:b/>
          <w:sz w:val="24"/>
          <w:szCs w:val="24"/>
          <w:u w:val="single"/>
        </w:rPr>
        <w:t xml:space="preserve">задължителни </w:t>
      </w:r>
      <w:r w:rsidRPr="00082C73">
        <w:rPr>
          <w:rFonts w:ascii="Times New Roman" w:eastAsia="Calibri" w:hAnsi="Times New Roman" w:cs="Times New Roman"/>
          <w:b/>
          <w:sz w:val="24"/>
          <w:szCs w:val="24"/>
          <w:u w:val="single"/>
        </w:rPr>
        <w:t>изисквания</w:t>
      </w:r>
      <w:r w:rsidRPr="00A5107B">
        <w:rPr>
          <w:rFonts w:ascii="Times New Roman" w:eastAsia="Calibri" w:hAnsi="Times New Roman" w:cs="Times New Roman"/>
          <w:sz w:val="24"/>
          <w:szCs w:val="24"/>
        </w:rPr>
        <w:t>:</w:t>
      </w:r>
    </w:p>
    <w:p w14:paraId="0625ABF2" w14:textId="3D82A706" w:rsidR="00043137" w:rsidRPr="00A5107B" w:rsidRDefault="007E2AF7" w:rsidP="00372901">
      <w:pPr>
        <w:spacing w:before="60" w:after="60"/>
        <w:jc w:val="both"/>
        <w:rPr>
          <w:rFonts w:ascii="Times New Roman" w:eastAsia="Calibri" w:hAnsi="Times New Roman" w:cs="Times New Roman"/>
          <w:sz w:val="24"/>
          <w:szCs w:val="24"/>
        </w:rPr>
      </w:pPr>
      <w:r w:rsidRPr="00A5107B">
        <w:rPr>
          <w:rFonts w:ascii="Times New Roman" w:eastAsia="Calibri" w:hAnsi="Times New Roman" w:cs="Times New Roman"/>
          <w:sz w:val="24"/>
          <w:szCs w:val="24"/>
        </w:rPr>
        <w:t xml:space="preserve">В съответствие с чл. 6, пар. 1 от Регламент (ЕС) № 651/2014, помощта следва да има </w:t>
      </w:r>
      <w:r w:rsidRPr="00A5107B">
        <w:rPr>
          <w:rFonts w:ascii="Times New Roman" w:eastAsia="Calibri" w:hAnsi="Times New Roman" w:cs="Times New Roman"/>
          <w:b/>
          <w:sz w:val="24"/>
          <w:szCs w:val="24"/>
        </w:rPr>
        <w:t>стимулиращ ефект</w:t>
      </w:r>
      <w:r w:rsidRPr="00A5107B">
        <w:rPr>
          <w:rFonts w:ascii="Times New Roman" w:eastAsia="Calibri" w:hAnsi="Times New Roman" w:cs="Times New Roman"/>
          <w:sz w:val="24"/>
          <w:szCs w:val="24"/>
        </w:rPr>
        <w:t xml:space="preserve">. </w:t>
      </w:r>
      <w:r w:rsidR="00043137" w:rsidRPr="00A5107B">
        <w:rPr>
          <w:rFonts w:ascii="Times New Roman" w:eastAsia="Calibri" w:hAnsi="Times New Roman" w:cs="Times New Roman"/>
          <w:sz w:val="24"/>
          <w:szCs w:val="24"/>
        </w:rPr>
        <w:t xml:space="preserve">Съгласно чл. 6, пар. 2 от </w:t>
      </w:r>
      <w:r w:rsidR="00372901">
        <w:rPr>
          <w:rFonts w:ascii="Times New Roman" w:eastAsia="Calibri" w:hAnsi="Times New Roman" w:cs="Times New Roman"/>
          <w:sz w:val="24"/>
          <w:szCs w:val="24"/>
        </w:rPr>
        <w:t>Регламент (ЕС) № 651/2014</w:t>
      </w:r>
      <w:r w:rsidR="00043137" w:rsidRPr="00A5107B">
        <w:rPr>
          <w:rFonts w:ascii="Times New Roman" w:eastAsia="Calibri" w:hAnsi="Times New Roman" w:cs="Times New Roman"/>
          <w:sz w:val="24"/>
          <w:szCs w:val="24"/>
        </w:rPr>
        <w:t xml:space="preserve"> се прием</w:t>
      </w:r>
      <w:r w:rsidRPr="00A5107B">
        <w:rPr>
          <w:rFonts w:ascii="Times New Roman" w:eastAsia="Calibri" w:hAnsi="Times New Roman" w:cs="Times New Roman"/>
          <w:sz w:val="24"/>
          <w:szCs w:val="24"/>
        </w:rPr>
        <w:t>а</w:t>
      </w:r>
      <w:r w:rsidR="00043137" w:rsidRPr="00A5107B">
        <w:rPr>
          <w:rFonts w:ascii="Times New Roman" w:eastAsia="Calibri" w:hAnsi="Times New Roman" w:cs="Times New Roman"/>
          <w:sz w:val="24"/>
          <w:szCs w:val="24"/>
        </w:rPr>
        <w:t xml:space="preserve">, че помощта има стимулиращ ефект, ако </w:t>
      </w:r>
      <w:r w:rsidR="007E386A" w:rsidRPr="00A5107B">
        <w:rPr>
          <w:rFonts w:ascii="Times New Roman" w:eastAsia="Calibri" w:hAnsi="Times New Roman" w:cs="Times New Roman"/>
          <w:sz w:val="24"/>
          <w:szCs w:val="24"/>
        </w:rPr>
        <w:t>кандидатът</w:t>
      </w:r>
      <w:r w:rsidR="00043137" w:rsidRPr="00A5107B">
        <w:rPr>
          <w:rFonts w:ascii="Times New Roman" w:eastAsia="Calibri" w:hAnsi="Times New Roman" w:cs="Times New Roman"/>
          <w:sz w:val="24"/>
          <w:szCs w:val="24"/>
        </w:rPr>
        <w:t xml:space="preserve"> е подал писмено заявление за помощ до съответната държава членка преди работата по проекта или дейността да е започнала. Заявлението за помощ </w:t>
      </w:r>
      <w:r w:rsidR="00372901">
        <w:rPr>
          <w:rFonts w:ascii="Times New Roman" w:eastAsia="Calibri" w:hAnsi="Times New Roman" w:cs="Times New Roman"/>
          <w:sz w:val="24"/>
          <w:szCs w:val="24"/>
        </w:rPr>
        <w:t xml:space="preserve">следва да </w:t>
      </w:r>
      <w:r w:rsidR="00043137" w:rsidRPr="00A5107B">
        <w:rPr>
          <w:rFonts w:ascii="Times New Roman" w:eastAsia="Calibri" w:hAnsi="Times New Roman" w:cs="Times New Roman"/>
          <w:sz w:val="24"/>
          <w:szCs w:val="24"/>
        </w:rPr>
        <w:t>съдържа поне следната информация:</w:t>
      </w:r>
    </w:p>
    <w:p w14:paraId="2D88FD9B" w14:textId="7C1D6F66" w:rsidR="00043137" w:rsidRPr="00A5107B" w:rsidRDefault="00043137" w:rsidP="00372901">
      <w:pPr>
        <w:spacing w:before="60" w:after="60"/>
        <w:jc w:val="both"/>
        <w:rPr>
          <w:rFonts w:ascii="Times New Roman" w:eastAsia="Calibri" w:hAnsi="Times New Roman" w:cs="Times New Roman"/>
          <w:sz w:val="24"/>
          <w:szCs w:val="24"/>
          <w:lang w:val="en-US"/>
        </w:rPr>
      </w:pPr>
      <w:r w:rsidRPr="00A5107B">
        <w:rPr>
          <w:rFonts w:ascii="Times New Roman" w:eastAsia="Calibri" w:hAnsi="Times New Roman" w:cs="Times New Roman"/>
          <w:sz w:val="24"/>
          <w:szCs w:val="24"/>
        </w:rPr>
        <w:t>- наименование и големина на предприятието</w:t>
      </w:r>
      <w:r w:rsidR="00C3018A" w:rsidRPr="00A5107B">
        <w:rPr>
          <w:rFonts w:ascii="Times New Roman" w:eastAsia="Calibri" w:hAnsi="Times New Roman" w:cs="Times New Roman"/>
          <w:sz w:val="24"/>
          <w:szCs w:val="24"/>
          <w:lang w:val="en-US"/>
        </w:rPr>
        <w:t>;</w:t>
      </w:r>
    </w:p>
    <w:p w14:paraId="78C2695F" w14:textId="31DD8098" w:rsidR="00043137" w:rsidRPr="00A5107B" w:rsidRDefault="00043137" w:rsidP="00372901">
      <w:pPr>
        <w:spacing w:before="60" w:after="60"/>
        <w:jc w:val="both"/>
        <w:rPr>
          <w:rFonts w:ascii="Times New Roman" w:eastAsia="Calibri" w:hAnsi="Times New Roman" w:cs="Times New Roman"/>
          <w:sz w:val="24"/>
          <w:szCs w:val="24"/>
          <w:lang w:val="en-US"/>
        </w:rPr>
      </w:pPr>
      <w:r w:rsidRPr="00A5107B">
        <w:rPr>
          <w:rFonts w:ascii="Times New Roman" w:eastAsia="Calibri" w:hAnsi="Times New Roman" w:cs="Times New Roman"/>
          <w:sz w:val="24"/>
          <w:szCs w:val="24"/>
        </w:rPr>
        <w:t>- описание на проекта, включително неговата начална и крайна дата</w:t>
      </w:r>
      <w:r w:rsidR="00C3018A" w:rsidRPr="00A5107B">
        <w:rPr>
          <w:rFonts w:ascii="Times New Roman" w:eastAsia="Calibri" w:hAnsi="Times New Roman" w:cs="Times New Roman"/>
          <w:sz w:val="24"/>
          <w:szCs w:val="24"/>
          <w:lang w:val="en-US"/>
        </w:rPr>
        <w:t>;</w:t>
      </w:r>
    </w:p>
    <w:p w14:paraId="27E6293B" w14:textId="0340D4CC" w:rsidR="00043137" w:rsidRPr="00A5107B" w:rsidRDefault="00043137" w:rsidP="00372901">
      <w:pPr>
        <w:spacing w:before="60" w:after="60"/>
        <w:jc w:val="both"/>
        <w:rPr>
          <w:rFonts w:ascii="Times New Roman" w:eastAsia="Calibri" w:hAnsi="Times New Roman" w:cs="Times New Roman"/>
          <w:sz w:val="24"/>
          <w:szCs w:val="24"/>
          <w:lang w:val="en-US"/>
        </w:rPr>
      </w:pPr>
      <w:r w:rsidRPr="00A5107B">
        <w:rPr>
          <w:rFonts w:ascii="Times New Roman" w:eastAsia="Calibri" w:hAnsi="Times New Roman" w:cs="Times New Roman"/>
          <w:sz w:val="24"/>
          <w:szCs w:val="24"/>
        </w:rPr>
        <w:t>- местонахождение на проекта</w:t>
      </w:r>
      <w:r w:rsidR="00C3018A" w:rsidRPr="00A5107B">
        <w:rPr>
          <w:rFonts w:ascii="Times New Roman" w:eastAsia="Calibri" w:hAnsi="Times New Roman" w:cs="Times New Roman"/>
          <w:sz w:val="24"/>
          <w:szCs w:val="24"/>
          <w:lang w:val="en-US"/>
        </w:rPr>
        <w:t>;</w:t>
      </w:r>
    </w:p>
    <w:p w14:paraId="2DA23EDC" w14:textId="168FC154" w:rsidR="00043137" w:rsidRPr="00A5107B" w:rsidRDefault="00043137" w:rsidP="00372901">
      <w:pPr>
        <w:spacing w:before="60" w:after="60"/>
        <w:jc w:val="both"/>
        <w:rPr>
          <w:rFonts w:ascii="Times New Roman" w:eastAsia="Calibri" w:hAnsi="Times New Roman" w:cs="Times New Roman"/>
          <w:sz w:val="24"/>
          <w:szCs w:val="24"/>
          <w:lang w:val="en-US"/>
        </w:rPr>
      </w:pPr>
      <w:r w:rsidRPr="00A5107B">
        <w:rPr>
          <w:rFonts w:ascii="Times New Roman" w:eastAsia="Calibri" w:hAnsi="Times New Roman" w:cs="Times New Roman"/>
          <w:sz w:val="24"/>
          <w:szCs w:val="24"/>
        </w:rPr>
        <w:t>- с</w:t>
      </w:r>
      <w:r w:rsidR="007E2AF7" w:rsidRPr="00A5107B">
        <w:rPr>
          <w:rFonts w:ascii="Times New Roman" w:eastAsia="Calibri" w:hAnsi="Times New Roman" w:cs="Times New Roman"/>
          <w:sz w:val="24"/>
          <w:szCs w:val="24"/>
        </w:rPr>
        <w:t>писък с разходите по проекта</w:t>
      </w:r>
      <w:r w:rsidR="00C3018A" w:rsidRPr="00A5107B">
        <w:rPr>
          <w:rFonts w:ascii="Times New Roman" w:eastAsia="Calibri" w:hAnsi="Times New Roman" w:cs="Times New Roman"/>
          <w:sz w:val="24"/>
          <w:szCs w:val="24"/>
          <w:lang w:val="en-US"/>
        </w:rPr>
        <w:t>;</w:t>
      </w:r>
    </w:p>
    <w:p w14:paraId="59B5F8D0" w14:textId="443592F2" w:rsidR="00043137" w:rsidRPr="00A5107B" w:rsidRDefault="00043137" w:rsidP="00372901">
      <w:pPr>
        <w:spacing w:before="60" w:after="60"/>
        <w:jc w:val="both"/>
        <w:rPr>
          <w:rFonts w:ascii="Times New Roman" w:eastAsia="Calibri" w:hAnsi="Times New Roman" w:cs="Times New Roman"/>
          <w:sz w:val="24"/>
          <w:szCs w:val="24"/>
        </w:rPr>
      </w:pPr>
      <w:r w:rsidRPr="00A5107B">
        <w:rPr>
          <w:rFonts w:ascii="Times New Roman" w:eastAsia="Calibri" w:hAnsi="Times New Roman" w:cs="Times New Roman"/>
          <w:sz w:val="24"/>
          <w:szCs w:val="24"/>
        </w:rPr>
        <w:t>- вид на помощта (безвъзмездни средства, заем, гаранция, възстановяем аванс, вливане на капитал и т.н.) и размер на публич</w:t>
      </w:r>
      <w:r w:rsidR="00372901">
        <w:rPr>
          <w:rFonts w:ascii="Times New Roman" w:eastAsia="Calibri" w:hAnsi="Times New Roman" w:cs="Times New Roman"/>
          <w:sz w:val="24"/>
          <w:szCs w:val="24"/>
        </w:rPr>
        <w:t xml:space="preserve">ното финансиране, необходимо за изпълнението на </w:t>
      </w:r>
      <w:r w:rsidRPr="00A5107B">
        <w:rPr>
          <w:rFonts w:ascii="Times New Roman" w:eastAsia="Calibri" w:hAnsi="Times New Roman" w:cs="Times New Roman"/>
          <w:sz w:val="24"/>
          <w:szCs w:val="24"/>
        </w:rPr>
        <w:t>проекта.</w:t>
      </w:r>
    </w:p>
    <w:p w14:paraId="4AE9DDC0" w14:textId="473207AF" w:rsidR="00043137" w:rsidRPr="00593464" w:rsidRDefault="00043137" w:rsidP="00372901">
      <w:pPr>
        <w:spacing w:after="0"/>
        <w:jc w:val="both"/>
        <w:rPr>
          <w:rFonts w:ascii="Times New Roman" w:eastAsia="Calibri" w:hAnsi="Times New Roman" w:cs="Times New Roman"/>
          <w:sz w:val="24"/>
          <w:szCs w:val="24"/>
        </w:rPr>
      </w:pPr>
      <w:r w:rsidRPr="00A5107B">
        <w:rPr>
          <w:rFonts w:ascii="Times New Roman" w:eastAsia="Calibri" w:hAnsi="Times New Roman" w:cs="Times New Roman"/>
          <w:sz w:val="24"/>
          <w:szCs w:val="24"/>
        </w:rPr>
        <w:lastRenderedPageBreak/>
        <w:t xml:space="preserve">Посочените </w:t>
      </w:r>
      <w:r w:rsidR="00372901">
        <w:rPr>
          <w:rFonts w:ascii="Times New Roman" w:eastAsia="Calibri" w:hAnsi="Times New Roman" w:cs="Times New Roman"/>
          <w:sz w:val="24"/>
          <w:szCs w:val="24"/>
        </w:rPr>
        <w:t>представляват</w:t>
      </w:r>
      <w:r w:rsidR="009544FA" w:rsidRPr="00A5107B">
        <w:rPr>
          <w:rFonts w:ascii="Times New Roman" w:eastAsia="Calibri" w:hAnsi="Times New Roman" w:cs="Times New Roman"/>
          <w:sz w:val="24"/>
          <w:szCs w:val="24"/>
        </w:rPr>
        <w:t xml:space="preserve"> задължителни</w:t>
      </w:r>
      <w:r w:rsidR="007E386A" w:rsidRPr="00A5107B">
        <w:rPr>
          <w:rFonts w:ascii="Times New Roman" w:eastAsia="Calibri" w:hAnsi="Times New Roman" w:cs="Times New Roman"/>
          <w:sz w:val="24"/>
          <w:szCs w:val="24"/>
        </w:rPr>
        <w:t xml:space="preserve"> </w:t>
      </w:r>
      <w:r w:rsidR="00372901">
        <w:rPr>
          <w:rFonts w:ascii="Times New Roman" w:eastAsia="Calibri" w:hAnsi="Times New Roman" w:cs="Times New Roman"/>
          <w:sz w:val="24"/>
          <w:szCs w:val="24"/>
        </w:rPr>
        <w:t>елементи от Ф</w:t>
      </w:r>
      <w:r w:rsidRPr="00A5107B">
        <w:rPr>
          <w:rFonts w:ascii="Times New Roman" w:eastAsia="Calibri" w:hAnsi="Times New Roman" w:cs="Times New Roman"/>
          <w:sz w:val="24"/>
          <w:szCs w:val="24"/>
        </w:rPr>
        <w:t>ормуляра за кандидатстване</w:t>
      </w:r>
      <w:r w:rsidR="007E2AF7" w:rsidRPr="00A5107B">
        <w:rPr>
          <w:rFonts w:ascii="Times New Roman" w:eastAsia="Calibri" w:hAnsi="Times New Roman" w:cs="Times New Roman"/>
          <w:sz w:val="24"/>
          <w:szCs w:val="24"/>
        </w:rPr>
        <w:t xml:space="preserve"> по процедура </w:t>
      </w:r>
      <w:r w:rsidR="00372901" w:rsidRPr="00372901">
        <w:rPr>
          <w:rFonts w:ascii="Times New Roman" w:eastAsia="Calibri" w:hAnsi="Times New Roman" w:cs="Times New Roman"/>
          <w:bCs/>
          <w:sz w:val="24"/>
          <w:szCs w:val="24"/>
        </w:rPr>
        <w:t>BG16RFPR001-6.001 „Укрепване на промишления капацитет в областта на отбранителните способности”</w:t>
      </w:r>
      <w:r w:rsidR="007F213C" w:rsidRPr="00A5107B">
        <w:rPr>
          <w:rFonts w:ascii="Times New Roman" w:eastAsia="Calibri" w:hAnsi="Times New Roman" w:cs="Times New Roman"/>
          <w:sz w:val="24"/>
          <w:szCs w:val="24"/>
        </w:rPr>
        <w:t>.</w:t>
      </w:r>
      <w:r w:rsidRPr="00A5107B">
        <w:rPr>
          <w:rFonts w:ascii="Times New Roman" w:eastAsia="Calibri" w:hAnsi="Times New Roman" w:cs="Times New Roman"/>
          <w:sz w:val="24"/>
          <w:szCs w:val="24"/>
        </w:rPr>
        <w:t xml:space="preserve"> </w:t>
      </w:r>
      <w:r w:rsidR="00372901">
        <w:rPr>
          <w:rFonts w:ascii="Times New Roman" w:eastAsia="Calibri" w:hAnsi="Times New Roman" w:cs="Times New Roman"/>
          <w:sz w:val="24"/>
          <w:szCs w:val="24"/>
        </w:rPr>
        <w:t>В тази връзка Ф</w:t>
      </w:r>
      <w:r w:rsidR="007F213C" w:rsidRPr="00A5107B">
        <w:rPr>
          <w:rFonts w:ascii="Times New Roman" w:eastAsia="Calibri" w:hAnsi="Times New Roman" w:cs="Times New Roman"/>
          <w:sz w:val="24"/>
          <w:szCs w:val="24"/>
        </w:rPr>
        <w:t xml:space="preserve">ормулярът за кандидатстване </w:t>
      </w:r>
      <w:r w:rsidR="00814179" w:rsidRPr="00A5107B">
        <w:rPr>
          <w:rFonts w:ascii="Times New Roman" w:eastAsia="Calibri" w:hAnsi="Times New Roman" w:cs="Times New Roman"/>
          <w:sz w:val="24"/>
          <w:szCs w:val="24"/>
        </w:rPr>
        <w:t xml:space="preserve">по процедурата </w:t>
      </w:r>
      <w:r w:rsidR="007F213C" w:rsidRPr="00A5107B">
        <w:rPr>
          <w:rFonts w:ascii="Times New Roman" w:eastAsia="Calibri" w:hAnsi="Times New Roman" w:cs="Times New Roman"/>
          <w:sz w:val="24"/>
          <w:szCs w:val="24"/>
        </w:rPr>
        <w:t>представлява</w:t>
      </w:r>
      <w:r w:rsidR="00814179" w:rsidRPr="00A5107B">
        <w:rPr>
          <w:rFonts w:ascii="Times New Roman" w:eastAsia="Calibri" w:hAnsi="Times New Roman" w:cs="Times New Roman"/>
          <w:sz w:val="24"/>
          <w:szCs w:val="24"/>
          <w:lang w:val="en-US"/>
        </w:rPr>
        <w:t xml:space="preserve"> </w:t>
      </w:r>
      <w:r w:rsidR="007F213C" w:rsidRPr="00A5107B">
        <w:rPr>
          <w:rFonts w:ascii="Times New Roman" w:eastAsia="Calibri" w:hAnsi="Times New Roman" w:cs="Times New Roman"/>
          <w:sz w:val="24"/>
          <w:szCs w:val="24"/>
        </w:rPr>
        <w:t>заявление за помощ по смисъла на</w:t>
      </w:r>
      <w:r w:rsidRPr="00A5107B">
        <w:rPr>
          <w:rFonts w:ascii="Times New Roman" w:eastAsia="Calibri" w:hAnsi="Times New Roman" w:cs="Times New Roman"/>
          <w:sz w:val="24"/>
          <w:szCs w:val="24"/>
        </w:rPr>
        <w:t xml:space="preserve"> </w:t>
      </w:r>
      <w:r w:rsidR="007F213C" w:rsidRPr="00A5107B">
        <w:rPr>
          <w:rFonts w:ascii="Times New Roman" w:eastAsia="Calibri" w:hAnsi="Times New Roman" w:cs="Times New Roman"/>
          <w:sz w:val="24"/>
          <w:szCs w:val="24"/>
        </w:rPr>
        <w:t>чл. 6, пар. 2 от Регламент (ЕС) № 651/2014</w:t>
      </w:r>
      <w:r w:rsidR="009C51F3" w:rsidRPr="00A5107B">
        <w:rPr>
          <w:rFonts w:ascii="Times New Roman" w:eastAsia="Calibri" w:hAnsi="Times New Roman" w:cs="Times New Roman"/>
          <w:sz w:val="24"/>
          <w:szCs w:val="24"/>
        </w:rPr>
        <w:t>, което</w:t>
      </w:r>
      <w:r w:rsidR="007F213C" w:rsidRPr="00A5107B">
        <w:rPr>
          <w:rFonts w:ascii="Times New Roman" w:eastAsia="Calibri" w:hAnsi="Times New Roman" w:cs="Times New Roman"/>
          <w:sz w:val="24"/>
          <w:szCs w:val="24"/>
        </w:rPr>
        <w:t xml:space="preserve"> </w:t>
      </w:r>
      <w:r w:rsidRPr="00A5107B">
        <w:rPr>
          <w:rFonts w:ascii="Times New Roman" w:eastAsia="Calibri" w:hAnsi="Times New Roman" w:cs="Times New Roman"/>
          <w:sz w:val="24"/>
          <w:szCs w:val="24"/>
        </w:rPr>
        <w:t xml:space="preserve">всеки кандидат </w:t>
      </w:r>
      <w:r w:rsidR="00D00175" w:rsidRPr="00A5107B">
        <w:rPr>
          <w:rFonts w:ascii="Times New Roman" w:eastAsia="Calibri" w:hAnsi="Times New Roman" w:cs="Times New Roman"/>
          <w:sz w:val="24"/>
          <w:szCs w:val="24"/>
        </w:rPr>
        <w:t xml:space="preserve">задължително </w:t>
      </w:r>
      <w:r w:rsidRPr="00A5107B">
        <w:rPr>
          <w:rFonts w:ascii="Times New Roman" w:eastAsia="Calibri" w:hAnsi="Times New Roman" w:cs="Times New Roman"/>
          <w:sz w:val="24"/>
          <w:szCs w:val="24"/>
        </w:rPr>
        <w:t>попълва и подава електронно чрез Информационната система за управление и наблюдение на средствата от ЕФСУ (ИСУН, раздел „Европейски фондове при споделено управление 2021-2027</w:t>
      </w:r>
      <w:r w:rsidR="00372901">
        <w:rPr>
          <w:rFonts w:ascii="Times New Roman" w:eastAsia="Calibri" w:hAnsi="Times New Roman" w:cs="Times New Roman"/>
          <w:sz w:val="24"/>
          <w:szCs w:val="24"/>
          <w:lang w:val="en-US"/>
        </w:rPr>
        <w:t>”</w:t>
      </w:r>
      <w:r w:rsidRPr="00593464">
        <w:rPr>
          <w:rFonts w:ascii="Times New Roman" w:eastAsia="Calibri" w:hAnsi="Times New Roman" w:cs="Times New Roman"/>
          <w:sz w:val="24"/>
          <w:szCs w:val="24"/>
        </w:rPr>
        <w:t>).</w:t>
      </w:r>
    </w:p>
    <w:p w14:paraId="5B7D4468" w14:textId="77777777" w:rsidR="00347BD6" w:rsidRPr="00A5107B" w:rsidRDefault="00347BD6" w:rsidP="00A5107B">
      <w:pPr>
        <w:spacing w:after="0" w:line="276" w:lineRule="auto"/>
        <w:jc w:val="both"/>
        <w:rPr>
          <w:rFonts w:ascii="Times New Roman" w:eastAsia="Calibri" w:hAnsi="Times New Roman" w:cs="Times New Roman"/>
          <w:b/>
          <w:sz w:val="24"/>
          <w:szCs w:val="24"/>
          <w:lang w:val="en-US"/>
        </w:rPr>
      </w:pPr>
    </w:p>
    <w:p w14:paraId="6FB62D6F" w14:textId="5F773AE1" w:rsidR="00347BD6" w:rsidRPr="00792D3C" w:rsidRDefault="00924919" w:rsidP="00A5107B">
      <w:pPr>
        <w:spacing w:line="276" w:lineRule="auto"/>
        <w:jc w:val="both"/>
        <w:rPr>
          <w:rFonts w:ascii="Times New Roman" w:hAnsi="Times New Roman" w:cs="Times New Roman"/>
          <w:b/>
          <w:sz w:val="24"/>
          <w:szCs w:val="24"/>
        </w:rPr>
      </w:pPr>
      <w:r>
        <w:rPr>
          <w:rFonts w:ascii="Times New Roman" w:hAnsi="Times New Roman" w:cs="Times New Roman"/>
          <w:b/>
          <w:sz w:val="24"/>
          <w:szCs w:val="24"/>
        </w:rPr>
        <w:t>1. Допустими</w:t>
      </w:r>
      <w:r w:rsidR="00347BD6" w:rsidRPr="00A5107B">
        <w:rPr>
          <w:rFonts w:ascii="Times New Roman" w:hAnsi="Times New Roman" w:cs="Times New Roman"/>
          <w:b/>
          <w:sz w:val="24"/>
          <w:szCs w:val="24"/>
        </w:rPr>
        <w:t xml:space="preserve"> първоначални</w:t>
      </w:r>
      <w:r w:rsidR="00347BD6" w:rsidRPr="00792D3C">
        <w:rPr>
          <w:rFonts w:ascii="Times New Roman" w:hAnsi="Times New Roman" w:cs="Times New Roman"/>
          <w:b/>
          <w:sz w:val="24"/>
          <w:szCs w:val="24"/>
        </w:rPr>
        <w:t xml:space="preserve"> инвестиции:</w:t>
      </w:r>
    </w:p>
    <w:p w14:paraId="16091668" w14:textId="496AE0A6" w:rsidR="00D43C45" w:rsidRDefault="00D43C45" w:rsidP="00347BD6">
      <w:pPr>
        <w:jc w:val="both"/>
        <w:rPr>
          <w:rFonts w:ascii="Times New Roman" w:hAnsi="Times New Roman" w:cs="Times New Roman"/>
          <w:sz w:val="24"/>
          <w:szCs w:val="24"/>
        </w:rPr>
      </w:pPr>
      <w:r w:rsidRPr="00D43C45">
        <w:rPr>
          <w:rFonts w:ascii="Times New Roman" w:hAnsi="Times New Roman" w:cs="Times New Roman"/>
          <w:sz w:val="24"/>
          <w:szCs w:val="24"/>
        </w:rPr>
        <w:t xml:space="preserve">В случай че е избран режим „регионална инвестиционна помощ”, дейностите, включени в проектното предложение следва да имат за свой основен предмет осъществяването на </w:t>
      </w:r>
      <w:r w:rsidRPr="00D43C45">
        <w:rPr>
          <w:rFonts w:ascii="Times New Roman" w:hAnsi="Times New Roman" w:cs="Times New Roman"/>
          <w:b/>
          <w:sz w:val="24"/>
          <w:szCs w:val="24"/>
        </w:rPr>
        <w:t xml:space="preserve">ЕДНА </w:t>
      </w:r>
      <w:r w:rsidRPr="00D43C45">
        <w:rPr>
          <w:rFonts w:ascii="Times New Roman" w:hAnsi="Times New Roman" w:cs="Times New Roman"/>
          <w:sz w:val="24"/>
          <w:szCs w:val="24"/>
        </w:rPr>
        <w:t>от следните първоначални инвестиции</w:t>
      </w:r>
      <w:r>
        <w:rPr>
          <w:rStyle w:val="FootnoteReference"/>
          <w:rFonts w:ascii="Times New Roman" w:hAnsi="Times New Roman" w:cs="Times New Roman"/>
          <w:sz w:val="24"/>
          <w:szCs w:val="24"/>
        </w:rPr>
        <w:footnoteReference w:id="1"/>
      </w:r>
      <w:r w:rsidRPr="00D43C45">
        <w:rPr>
          <w:rFonts w:ascii="Times New Roman" w:hAnsi="Times New Roman" w:cs="Times New Roman"/>
          <w:sz w:val="24"/>
          <w:szCs w:val="24"/>
        </w:rPr>
        <w:t xml:space="preserve"> в материални и/или нематериални активи:</w:t>
      </w:r>
    </w:p>
    <w:p w14:paraId="20CC1778" w14:textId="73605077" w:rsidR="00347BD6" w:rsidRPr="00792D3C" w:rsidRDefault="00347BD6" w:rsidP="00347BD6">
      <w:pPr>
        <w:jc w:val="both"/>
        <w:rPr>
          <w:rFonts w:ascii="Times New Roman" w:hAnsi="Times New Roman" w:cs="Times New Roman"/>
          <w:sz w:val="24"/>
          <w:szCs w:val="24"/>
        </w:rPr>
      </w:pPr>
      <w:r w:rsidRPr="00792D3C">
        <w:rPr>
          <w:rFonts w:ascii="Times New Roman" w:hAnsi="Times New Roman" w:cs="Times New Roman"/>
          <w:sz w:val="24"/>
          <w:szCs w:val="24"/>
        </w:rPr>
        <w:t xml:space="preserve">• </w:t>
      </w:r>
      <w:r w:rsidRPr="00792D3C">
        <w:rPr>
          <w:rFonts w:ascii="Times New Roman" w:hAnsi="Times New Roman" w:cs="Times New Roman"/>
          <w:b/>
          <w:sz w:val="24"/>
          <w:szCs w:val="24"/>
        </w:rPr>
        <w:t>създаване на нов стопански обект:</w:t>
      </w:r>
    </w:p>
    <w:p w14:paraId="50AD1023" w14:textId="77777777" w:rsidR="00347BD6" w:rsidRPr="00792D3C" w:rsidRDefault="00347BD6" w:rsidP="00347BD6">
      <w:pPr>
        <w:jc w:val="both"/>
        <w:rPr>
          <w:rFonts w:ascii="Times New Roman" w:hAnsi="Times New Roman" w:cs="Times New Roman"/>
          <w:sz w:val="24"/>
          <w:szCs w:val="24"/>
        </w:rPr>
      </w:pPr>
      <w:r w:rsidRPr="00792D3C">
        <w:rPr>
          <w:rFonts w:ascii="Times New Roman" w:hAnsi="Times New Roman" w:cs="Times New Roman"/>
          <w:sz w:val="24"/>
          <w:szCs w:val="24"/>
        </w:rPr>
        <w:t>Създаването на нов стопански обект означава създаването на нова различна производствена единица, а не на ново различно юридическо лице. За да се определи като стопански обект производствената единица трябва да е пространствено, функционално и организационно отделена единица, която се характеризира с висока степен на автономност. Водеща характеристика за определянето на инвестицията като нов стопански обект, а не разширяване на капацитета на съществуващ стопански обект</w:t>
      </w:r>
      <w:r w:rsidRPr="00792D3C">
        <w:rPr>
          <w:rFonts w:ascii="Times New Roman" w:hAnsi="Times New Roman" w:cs="Times New Roman"/>
          <w:sz w:val="24"/>
          <w:szCs w:val="24"/>
          <w:lang w:val="en-US"/>
        </w:rPr>
        <w:t>,</w:t>
      </w:r>
      <w:r w:rsidRPr="00792D3C">
        <w:rPr>
          <w:rFonts w:ascii="Times New Roman" w:hAnsi="Times New Roman" w:cs="Times New Roman"/>
          <w:sz w:val="24"/>
          <w:szCs w:val="24"/>
        </w:rPr>
        <w:t xml:space="preserve"> е това дали предприятието вече има стопански обект на същото място. Новият стопански обект трябва да бъде самостоятелно обособен, без да разчита на съвместни технически ресурси със съществуващия стопански обект.</w:t>
      </w:r>
    </w:p>
    <w:p w14:paraId="1A50FBBD" w14:textId="3E54EC8A" w:rsidR="00347BD6" w:rsidRPr="00792D3C" w:rsidRDefault="00347BD6" w:rsidP="00347BD6">
      <w:pPr>
        <w:jc w:val="both"/>
        <w:rPr>
          <w:rFonts w:ascii="Times New Roman" w:hAnsi="Times New Roman" w:cs="Times New Roman"/>
          <w:b/>
          <w:sz w:val="24"/>
          <w:szCs w:val="24"/>
        </w:rPr>
      </w:pPr>
      <w:r w:rsidRPr="00792D3C">
        <w:rPr>
          <w:rFonts w:ascii="Times New Roman" w:hAnsi="Times New Roman" w:cs="Times New Roman"/>
          <w:b/>
          <w:sz w:val="24"/>
          <w:szCs w:val="24"/>
        </w:rPr>
        <w:t xml:space="preserve">• </w:t>
      </w:r>
      <w:r w:rsidR="009E0919" w:rsidRPr="00792D3C">
        <w:rPr>
          <w:rFonts w:ascii="Times New Roman" w:hAnsi="Times New Roman" w:cs="Times New Roman"/>
          <w:b/>
          <w:sz w:val="24"/>
          <w:szCs w:val="24"/>
        </w:rPr>
        <w:t>увеличаване</w:t>
      </w:r>
      <w:r w:rsidRPr="00792D3C">
        <w:rPr>
          <w:rFonts w:ascii="Times New Roman" w:hAnsi="Times New Roman" w:cs="Times New Roman"/>
          <w:b/>
          <w:sz w:val="24"/>
          <w:szCs w:val="24"/>
        </w:rPr>
        <w:t xml:space="preserve"> на капацитета на съществуващ стопански обект:</w:t>
      </w:r>
    </w:p>
    <w:p w14:paraId="2FD64027" w14:textId="5B0340D3" w:rsidR="00347BD6" w:rsidRPr="002F3136" w:rsidRDefault="009E0919" w:rsidP="00347BD6">
      <w:pPr>
        <w:jc w:val="both"/>
        <w:rPr>
          <w:rFonts w:ascii="Times New Roman" w:hAnsi="Times New Roman" w:cs="Times New Roman"/>
          <w:sz w:val="24"/>
          <w:szCs w:val="24"/>
        </w:rPr>
      </w:pPr>
      <w:r w:rsidRPr="00792D3C">
        <w:rPr>
          <w:rFonts w:ascii="Times New Roman" w:hAnsi="Times New Roman" w:cs="Times New Roman"/>
          <w:sz w:val="24"/>
          <w:szCs w:val="24"/>
        </w:rPr>
        <w:t>Увеличаване</w:t>
      </w:r>
      <w:r w:rsidR="00347BD6" w:rsidRPr="00792D3C">
        <w:rPr>
          <w:rFonts w:ascii="Times New Roman" w:hAnsi="Times New Roman" w:cs="Times New Roman"/>
          <w:sz w:val="24"/>
          <w:szCs w:val="24"/>
        </w:rPr>
        <w:t xml:space="preserve"> на капацитета на съществуващ стопански обект е налице, когато вследствие на инвестицията съществуващият стопански обект ще може да произвежда повече от поне един от вече произвежданите продукти, при условие че базисният производствен процес не се променя из </w:t>
      </w:r>
      <w:r w:rsidR="00347BD6" w:rsidRPr="002F3136">
        <w:rPr>
          <w:rFonts w:ascii="Times New Roman" w:hAnsi="Times New Roman" w:cs="Times New Roman"/>
          <w:sz w:val="24"/>
          <w:szCs w:val="24"/>
        </w:rPr>
        <w:t>основи.</w:t>
      </w:r>
    </w:p>
    <w:p w14:paraId="267749DB" w14:textId="77777777" w:rsidR="00D43C45" w:rsidRPr="00D43C45" w:rsidRDefault="00D43C45" w:rsidP="00D43C45">
      <w:pPr>
        <w:jc w:val="both"/>
        <w:rPr>
          <w:rFonts w:ascii="Times New Roman" w:hAnsi="Times New Roman" w:cs="Times New Roman"/>
          <w:b/>
          <w:sz w:val="24"/>
          <w:szCs w:val="24"/>
        </w:rPr>
      </w:pPr>
      <w:r w:rsidRPr="00D43C45">
        <w:rPr>
          <w:rFonts w:ascii="Times New Roman" w:hAnsi="Times New Roman" w:cs="Times New Roman"/>
          <w:sz w:val="24"/>
          <w:szCs w:val="24"/>
        </w:rPr>
        <w:t xml:space="preserve">•  </w:t>
      </w:r>
      <w:r w:rsidRPr="00D43C45">
        <w:rPr>
          <w:rFonts w:ascii="Times New Roman" w:hAnsi="Times New Roman" w:cs="Times New Roman"/>
          <w:b/>
          <w:sz w:val="24"/>
          <w:szCs w:val="24"/>
        </w:rPr>
        <w:t>диверсификация на продукцията на даден стопански обект с продукти или услуги, които той не е произвеждал или предлагал до този момент:</w:t>
      </w:r>
    </w:p>
    <w:p w14:paraId="4959290E" w14:textId="77777777" w:rsidR="00D43C45" w:rsidRPr="00D43C45" w:rsidRDefault="00D43C45" w:rsidP="00D43C45">
      <w:pPr>
        <w:jc w:val="both"/>
        <w:rPr>
          <w:rFonts w:ascii="Times New Roman" w:hAnsi="Times New Roman" w:cs="Times New Roman"/>
          <w:sz w:val="24"/>
          <w:szCs w:val="24"/>
        </w:rPr>
      </w:pPr>
      <w:r w:rsidRPr="00D43C45">
        <w:rPr>
          <w:rFonts w:ascii="Times New Roman" w:hAnsi="Times New Roman" w:cs="Times New Roman"/>
          <w:sz w:val="24"/>
          <w:szCs w:val="24"/>
        </w:rPr>
        <w:t>Диверсификация на продукцията на даден стопански обект с продукти или услуги, които не е произвеждал или предлагал до този момент е налице, когато продуктът не е бил произвеждан/услугата не е била предлагана в предприятието преди инвестицията, за която се кандидатства. Незначително изменен продукт/услуга чрез рутинна продуктова иновация за разлика от основната иновация не се класифицира като продукт/услуга, който/която не е произвеждан/не е предлагана преди. Диверсификацията на продукцията обхваща продукти/услуги с фундаментално нови характеристики, необхващащи незначително осъвременяване на продуктите/услугите.</w:t>
      </w:r>
    </w:p>
    <w:p w14:paraId="7C88D766" w14:textId="20390314" w:rsidR="00D43C45" w:rsidRPr="00D43C45" w:rsidRDefault="00D43C45" w:rsidP="00D43C45">
      <w:pPr>
        <w:jc w:val="both"/>
        <w:rPr>
          <w:rFonts w:ascii="Times New Roman" w:hAnsi="Times New Roman" w:cs="Times New Roman"/>
          <w:sz w:val="24"/>
          <w:szCs w:val="24"/>
        </w:rPr>
      </w:pPr>
      <w:r w:rsidRPr="00D43C45">
        <w:rPr>
          <w:rFonts w:ascii="Times New Roman" w:hAnsi="Times New Roman" w:cs="Times New Roman"/>
          <w:sz w:val="24"/>
          <w:szCs w:val="24"/>
        </w:rPr>
        <w:lastRenderedPageBreak/>
        <w:t xml:space="preserve">За да бъде определена първоначалната инвестиция като диверсификация на продукцията на стопански обект, е необходимо допустимите разходи </w:t>
      </w:r>
      <w:r w:rsidR="0044391D">
        <w:rPr>
          <w:rFonts w:ascii="Times New Roman" w:hAnsi="Times New Roman" w:cs="Times New Roman"/>
          <w:sz w:val="24"/>
          <w:szCs w:val="24"/>
        </w:rPr>
        <w:t>по проекта</w:t>
      </w:r>
      <w:r w:rsidRPr="00D43C45">
        <w:rPr>
          <w:rFonts w:ascii="Times New Roman" w:hAnsi="Times New Roman" w:cs="Times New Roman"/>
          <w:sz w:val="24"/>
          <w:szCs w:val="24"/>
        </w:rPr>
        <w:t xml:space="preserve"> да надхвърлят минималния праг уреден по чл. 14, пар. 7 от Регламент (ЕС) № 651/2014, който е пояснен по-подробно по-долу в т. 2.</w:t>
      </w:r>
    </w:p>
    <w:p w14:paraId="5A32B60F" w14:textId="23C1F046" w:rsidR="009D4711" w:rsidRPr="009D4711" w:rsidRDefault="009D4711" w:rsidP="009D4711">
      <w:pPr>
        <w:spacing w:after="120"/>
        <w:jc w:val="both"/>
        <w:rPr>
          <w:rFonts w:ascii="Times New Roman" w:eastAsia="Calibri" w:hAnsi="Times New Roman" w:cs="Times New Roman"/>
          <w:sz w:val="24"/>
          <w:szCs w:val="24"/>
        </w:rPr>
      </w:pPr>
      <w:r w:rsidRPr="009D4711">
        <w:rPr>
          <w:rFonts w:ascii="Times New Roman" w:eastAsia="Calibri" w:hAnsi="Times New Roman" w:cs="Times New Roman"/>
          <w:b/>
          <w:sz w:val="24"/>
          <w:szCs w:val="24"/>
        </w:rPr>
        <w:t>ВАЖНО</w:t>
      </w:r>
      <w:r w:rsidRPr="009D4711">
        <w:rPr>
          <w:rFonts w:ascii="Times New Roman" w:eastAsia="Calibri" w:hAnsi="Times New Roman" w:cs="Times New Roman"/>
          <w:sz w:val="24"/>
          <w:szCs w:val="24"/>
        </w:rPr>
        <w:t xml:space="preserve">: Посочените </w:t>
      </w:r>
      <w:r w:rsidRPr="009D4711">
        <w:rPr>
          <w:rFonts w:ascii="Times New Roman" w:eastAsia="Calibri" w:hAnsi="Times New Roman" w:cs="Times New Roman"/>
          <w:b/>
          <w:sz w:val="24"/>
          <w:szCs w:val="24"/>
        </w:rPr>
        <w:t xml:space="preserve">3 (три) допустими </w:t>
      </w:r>
      <w:r w:rsidR="00924919">
        <w:rPr>
          <w:rFonts w:ascii="Times New Roman" w:eastAsia="Calibri" w:hAnsi="Times New Roman" w:cs="Times New Roman"/>
          <w:b/>
          <w:sz w:val="24"/>
          <w:szCs w:val="24"/>
        </w:rPr>
        <w:t>категории първоначални инвестиции</w:t>
      </w:r>
      <w:r w:rsidRPr="009D4711">
        <w:rPr>
          <w:rFonts w:ascii="Times New Roman" w:eastAsia="Calibri" w:hAnsi="Times New Roman" w:cs="Times New Roman"/>
          <w:sz w:val="24"/>
          <w:szCs w:val="24"/>
        </w:rPr>
        <w:t xml:space="preserve"> са приложими за:</w:t>
      </w:r>
    </w:p>
    <w:p w14:paraId="667F5508" w14:textId="77777777" w:rsidR="009D4711" w:rsidRPr="009D4711" w:rsidRDefault="009D4711" w:rsidP="009D4711">
      <w:pPr>
        <w:spacing w:after="120"/>
        <w:jc w:val="both"/>
        <w:rPr>
          <w:rFonts w:ascii="Times New Roman" w:eastAsia="Calibri" w:hAnsi="Times New Roman" w:cs="Times New Roman"/>
          <w:sz w:val="24"/>
          <w:szCs w:val="24"/>
        </w:rPr>
      </w:pPr>
      <w:r w:rsidRPr="009D4711">
        <w:rPr>
          <w:rFonts w:ascii="Times New Roman" w:eastAsia="Calibri" w:hAnsi="Times New Roman" w:cs="Times New Roman"/>
          <w:sz w:val="24"/>
          <w:szCs w:val="24"/>
        </w:rPr>
        <w:t xml:space="preserve">- </w:t>
      </w:r>
      <w:r w:rsidRPr="009D4711">
        <w:rPr>
          <w:rFonts w:ascii="Times New Roman" w:eastAsia="Calibri" w:hAnsi="Times New Roman" w:cs="Times New Roman"/>
          <w:b/>
          <w:sz w:val="24"/>
          <w:szCs w:val="24"/>
        </w:rPr>
        <w:t>Проекти,</w:t>
      </w:r>
      <w:r w:rsidRPr="009D4711">
        <w:rPr>
          <w:rFonts w:ascii="Times New Roman" w:eastAsia="Calibri" w:hAnsi="Times New Roman" w:cs="Times New Roman"/>
          <w:sz w:val="24"/>
          <w:szCs w:val="24"/>
        </w:rPr>
        <w:t xml:space="preserve"> предвидени за изпълнение от кандидати - </w:t>
      </w:r>
      <w:r w:rsidRPr="009D4711">
        <w:rPr>
          <w:rFonts w:ascii="Times New Roman" w:eastAsia="Calibri" w:hAnsi="Times New Roman" w:cs="Times New Roman"/>
          <w:b/>
          <w:i/>
          <w:sz w:val="24"/>
          <w:szCs w:val="24"/>
          <w:u w:val="single"/>
        </w:rPr>
        <w:t>микро</w:t>
      </w:r>
      <w:r w:rsidRPr="009D4711">
        <w:rPr>
          <w:rFonts w:ascii="Times New Roman" w:eastAsia="Calibri" w:hAnsi="Times New Roman" w:cs="Times New Roman"/>
          <w:b/>
          <w:i/>
          <w:sz w:val="24"/>
          <w:szCs w:val="24"/>
        </w:rPr>
        <w:t xml:space="preserve">, </w:t>
      </w:r>
      <w:r w:rsidRPr="009D4711">
        <w:rPr>
          <w:rFonts w:ascii="Times New Roman" w:eastAsia="Calibri" w:hAnsi="Times New Roman" w:cs="Times New Roman"/>
          <w:b/>
          <w:i/>
          <w:sz w:val="24"/>
          <w:szCs w:val="24"/>
          <w:u w:val="single"/>
        </w:rPr>
        <w:t>малки</w:t>
      </w:r>
      <w:r w:rsidRPr="009D4711">
        <w:rPr>
          <w:rFonts w:ascii="Times New Roman" w:eastAsia="Calibri" w:hAnsi="Times New Roman" w:cs="Times New Roman"/>
          <w:b/>
          <w:sz w:val="24"/>
          <w:szCs w:val="24"/>
        </w:rPr>
        <w:t xml:space="preserve">, </w:t>
      </w:r>
      <w:r w:rsidRPr="009D4711">
        <w:rPr>
          <w:rFonts w:ascii="Times New Roman" w:eastAsia="Calibri" w:hAnsi="Times New Roman" w:cs="Times New Roman"/>
          <w:b/>
          <w:i/>
          <w:sz w:val="24"/>
          <w:szCs w:val="24"/>
          <w:u w:val="single"/>
        </w:rPr>
        <w:t>средни</w:t>
      </w:r>
      <w:r w:rsidRPr="009D4711">
        <w:rPr>
          <w:rFonts w:ascii="Times New Roman" w:eastAsia="Calibri" w:hAnsi="Times New Roman" w:cs="Times New Roman"/>
          <w:b/>
          <w:sz w:val="24"/>
          <w:szCs w:val="24"/>
        </w:rPr>
        <w:t xml:space="preserve"> или </w:t>
      </w:r>
      <w:r w:rsidRPr="009D4711">
        <w:rPr>
          <w:rFonts w:ascii="Times New Roman" w:eastAsia="Calibri" w:hAnsi="Times New Roman" w:cs="Times New Roman"/>
          <w:b/>
          <w:i/>
          <w:sz w:val="24"/>
          <w:szCs w:val="24"/>
          <w:u w:val="single"/>
        </w:rPr>
        <w:t>големи</w:t>
      </w:r>
      <w:r w:rsidRPr="009D4711">
        <w:rPr>
          <w:rFonts w:ascii="Times New Roman" w:eastAsia="Calibri" w:hAnsi="Times New Roman" w:cs="Times New Roman"/>
          <w:b/>
          <w:sz w:val="24"/>
          <w:szCs w:val="24"/>
        </w:rPr>
        <w:t xml:space="preserve"> </w:t>
      </w:r>
      <w:r w:rsidRPr="009D4711">
        <w:rPr>
          <w:rFonts w:ascii="Times New Roman" w:eastAsia="Calibri" w:hAnsi="Times New Roman" w:cs="Times New Roman"/>
          <w:b/>
          <w:i/>
          <w:sz w:val="24"/>
          <w:szCs w:val="24"/>
          <w:u w:val="single"/>
        </w:rPr>
        <w:t>предприятия</w:t>
      </w:r>
      <w:r w:rsidRPr="009D4711">
        <w:rPr>
          <w:rFonts w:ascii="Times New Roman" w:eastAsia="Calibri" w:hAnsi="Times New Roman" w:cs="Times New Roman"/>
          <w:b/>
          <w:sz w:val="24"/>
          <w:szCs w:val="24"/>
        </w:rPr>
        <w:t xml:space="preserve"> </w:t>
      </w:r>
      <w:r w:rsidRPr="009D4711">
        <w:rPr>
          <w:rFonts w:ascii="Times New Roman" w:eastAsia="Calibri" w:hAnsi="Times New Roman" w:cs="Times New Roman"/>
          <w:b/>
          <w:i/>
          <w:sz w:val="24"/>
          <w:szCs w:val="24"/>
          <w:u w:val="single"/>
        </w:rPr>
        <w:t>извън ЮЗР (NUTS-2)</w:t>
      </w:r>
      <w:r w:rsidRPr="009D4711">
        <w:rPr>
          <w:rFonts w:ascii="Times New Roman" w:eastAsia="Calibri" w:hAnsi="Times New Roman" w:cs="Times New Roman"/>
          <w:sz w:val="24"/>
          <w:szCs w:val="24"/>
        </w:rPr>
        <w:t xml:space="preserve">, както и </w:t>
      </w:r>
    </w:p>
    <w:p w14:paraId="3DEE1036" w14:textId="77777777" w:rsidR="009D4711" w:rsidRPr="009D4711" w:rsidRDefault="009D4711" w:rsidP="009D4711">
      <w:pPr>
        <w:spacing w:after="120"/>
        <w:jc w:val="both"/>
        <w:rPr>
          <w:rFonts w:ascii="Times New Roman" w:eastAsia="Calibri" w:hAnsi="Times New Roman" w:cs="Times New Roman"/>
          <w:sz w:val="24"/>
          <w:szCs w:val="24"/>
        </w:rPr>
      </w:pPr>
      <w:r w:rsidRPr="009D4711">
        <w:rPr>
          <w:rFonts w:ascii="Times New Roman" w:eastAsia="Calibri" w:hAnsi="Times New Roman" w:cs="Times New Roman"/>
          <w:sz w:val="24"/>
          <w:szCs w:val="24"/>
        </w:rPr>
        <w:t xml:space="preserve">- </w:t>
      </w:r>
      <w:r w:rsidRPr="009D4711">
        <w:rPr>
          <w:rFonts w:ascii="Times New Roman" w:eastAsia="Calibri" w:hAnsi="Times New Roman" w:cs="Times New Roman"/>
          <w:b/>
          <w:sz w:val="24"/>
          <w:szCs w:val="24"/>
        </w:rPr>
        <w:t xml:space="preserve">Проекти, </w:t>
      </w:r>
      <w:r w:rsidRPr="009D4711">
        <w:rPr>
          <w:rFonts w:ascii="Times New Roman" w:eastAsia="Calibri" w:hAnsi="Times New Roman" w:cs="Times New Roman"/>
          <w:sz w:val="24"/>
          <w:szCs w:val="24"/>
        </w:rPr>
        <w:t>предвидени за изпълнение от кандидати -</w:t>
      </w:r>
      <w:r w:rsidRPr="009D4711">
        <w:rPr>
          <w:rFonts w:ascii="Times New Roman" w:eastAsia="Calibri" w:hAnsi="Times New Roman" w:cs="Times New Roman"/>
          <w:b/>
          <w:sz w:val="24"/>
          <w:szCs w:val="24"/>
        </w:rPr>
        <w:t xml:space="preserve"> </w:t>
      </w:r>
      <w:r w:rsidRPr="009D4711">
        <w:rPr>
          <w:rFonts w:ascii="Times New Roman" w:eastAsia="Calibri" w:hAnsi="Times New Roman" w:cs="Times New Roman"/>
          <w:b/>
          <w:i/>
          <w:sz w:val="24"/>
          <w:szCs w:val="24"/>
          <w:u w:val="single"/>
        </w:rPr>
        <w:t>микро</w:t>
      </w:r>
      <w:r w:rsidRPr="009D4711">
        <w:rPr>
          <w:rFonts w:ascii="Times New Roman" w:eastAsia="Calibri" w:hAnsi="Times New Roman" w:cs="Times New Roman"/>
          <w:b/>
          <w:sz w:val="24"/>
          <w:szCs w:val="24"/>
        </w:rPr>
        <w:t xml:space="preserve">, </w:t>
      </w:r>
      <w:r w:rsidRPr="009D4711">
        <w:rPr>
          <w:rFonts w:ascii="Times New Roman" w:eastAsia="Calibri" w:hAnsi="Times New Roman" w:cs="Times New Roman"/>
          <w:b/>
          <w:i/>
          <w:sz w:val="24"/>
          <w:szCs w:val="24"/>
          <w:u w:val="single"/>
        </w:rPr>
        <w:t>малки</w:t>
      </w:r>
      <w:r w:rsidRPr="009D4711">
        <w:rPr>
          <w:rFonts w:ascii="Times New Roman" w:eastAsia="Calibri" w:hAnsi="Times New Roman" w:cs="Times New Roman"/>
          <w:b/>
          <w:sz w:val="24"/>
          <w:szCs w:val="24"/>
        </w:rPr>
        <w:t xml:space="preserve"> или </w:t>
      </w:r>
      <w:r w:rsidRPr="009D4711">
        <w:rPr>
          <w:rFonts w:ascii="Times New Roman" w:eastAsia="Calibri" w:hAnsi="Times New Roman" w:cs="Times New Roman"/>
          <w:b/>
          <w:i/>
          <w:sz w:val="24"/>
          <w:szCs w:val="24"/>
          <w:u w:val="single"/>
        </w:rPr>
        <w:t>средни предприятия</w:t>
      </w:r>
      <w:r w:rsidRPr="009D4711">
        <w:rPr>
          <w:rFonts w:ascii="Times New Roman" w:eastAsia="Calibri" w:hAnsi="Times New Roman" w:cs="Times New Roman"/>
          <w:sz w:val="24"/>
          <w:szCs w:val="24"/>
        </w:rPr>
        <w:t xml:space="preserve"> </w:t>
      </w:r>
      <w:r w:rsidRPr="009D4711">
        <w:rPr>
          <w:rFonts w:ascii="Times New Roman" w:eastAsia="Calibri" w:hAnsi="Times New Roman" w:cs="Times New Roman"/>
          <w:b/>
          <w:i/>
          <w:sz w:val="24"/>
          <w:szCs w:val="24"/>
          <w:u w:val="single"/>
        </w:rPr>
        <w:t>в ЮЗР (NUTS-2)</w:t>
      </w:r>
      <w:r w:rsidRPr="009D4711">
        <w:rPr>
          <w:rFonts w:ascii="Times New Roman" w:eastAsia="Calibri" w:hAnsi="Times New Roman" w:cs="Times New Roman"/>
          <w:sz w:val="24"/>
          <w:szCs w:val="24"/>
        </w:rPr>
        <w:t>.</w:t>
      </w:r>
    </w:p>
    <w:p w14:paraId="34B93614" w14:textId="77777777" w:rsidR="007B3201" w:rsidRDefault="009D4711" w:rsidP="007B3201">
      <w:pPr>
        <w:spacing w:before="240" w:after="120"/>
        <w:jc w:val="both"/>
        <w:rPr>
          <w:rFonts w:ascii="Times New Roman" w:eastAsia="Calibri" w:hAnsi="Times New Roman" w:cs="Times New Roman"/>
          <w:b/>
          <w:i/>
          <w:sz w:val="24"/>
          <w:szCs w:val="24"/>
          <w:u w:val="single"/>
          <w:lang w:val="en-US"/>
        </w:rPr>
      </w:pPr>
      <w:r w:rsidRPr="00924919">
        <w:rPr>
          <w:rFonts w:ascii="Times New Roman" w:eastAsia="Calibri" w:hAnsi="Times New Roman" w:cs="Times New Roman"/>
          <w:b/>
          <w:sz w:val="24"/>
          <w:szCs w:val="24"/>
        </w:rPr>
        <w:t>ВАЖНО</w:t>
      </w:r>
      <w:r w:rsidRPr="00924919">
        <w:rPr>
          <w:rFonts w:ascii="Times New Roman" w:eastAsia="Calibri" w:hAnsi="Times New Roman" w:cs="Times New Roman"/>
          <w:sz w:val="24"/>
          <w:szCs w:val="24"/>
        </w:rPr>
        <w:t>: В случай че кандидатът е</w:t>
      </w:r>
      <w:r w:rsidRPr="00924919">
        <w:rPr>
          <w:rFonts w:ascii="Times New Roman" w:eastAsia="Calibri" w:hAnsi="Times New Roman" w:cs="Times New Roman"/>
          <w:b/>
          <w:sz w:val="24"/>
          <w:szCs w:val="24"/>
        </w:rPr>
        <w:t xml:space="preserve"> </w:t>
      </w:r>
      <w:r w:rsidRPr="00924919">
        <w:rPr>
          <w:rFonts w:ascii="Times New Roman" w:eastAsia="Calibri" w:hAnsi="Times New Roman" w:cs="Times New Roman"/>
          <w:b/>
          <w:i/>
          <w:sz w:val="24"/>
          <w:szCs w:val="24"/>
          <w:u w:val="single"/>
        </w:rPr>
        <w:t>голямо предприятие</w:t>
      </w:r>
      <w:r w:rsidRPr="00924919">
        <w:rPr>
          <w:rFonts w:ascii="Times New Roman" w:eastAsia="Calibri" w:hAnsi="Times New Roman" w:cs="Times New Roman"/>
          <w:b/>
          <w:sz w:val="24"/>
          <w:szCs w:val="24"/>
        </w:rPr>
        <w:t xml:space="preserve"> </w:t>
      </w:r>
      <w:r w:rsidRPr="00924919">
        <w:rPr>
          <w:rFonts w:ascii="Times New Roman" w:eastAsia="Calibri" w:hAnsi="Times New Roman" w:cs="Times New Roman"/>
          <w:b/>
          <w:iCs/>
          <w:sz w:val="24"/>
          <w:szCs w:val="24"/>
        </w:rPr>
        <w:t>И</w:t>
      </w:r>
      <w:r w:rsidRPr="00924919">
        <w:rPr>
          <w:rFonts w:ascii="Times New Roman" w:eastAsia="Calibri" w:hAnsi="Times New Roman" w:cs="Times New Roman"/>
          <w:sz w:val="24"/>
          <w:szCs w:val="24"/>
        </w:rPr>
        <w:t xml:space="preserve"> </w:t>
      </w:r>
      <w:r w:rsidRPr="00924919">
        <w:rPr>
          <w:rFonts w:ascii="Times New Roman" w:eastAsia="Calibri" w:hAnsi="Times New Roman" w:cs="Times New Roman"/>
          <w:b/>
          <w:i/>
          <w:sz w:val="24"/>
          <w:szCs w:val="24"/>
          <w:u w:val="single"/>
        </w:rPr>
        <w:t>мястото/местата на изпълнение</w:t>
      </w:r>
      <w:r w:rsidRPr="00924919">
        <w:rPr>
          <w:rFonts w:ascii="Times New Roman" w:eastAsia="Calibri" w:hAnsi="Times New Roman" w:cs="Times New Roman"/>
          <w:sz w:val="24"/>
          <w:szCs w:val="24"/>
        </w:rPr>
        <w:t xml:space="preserve"> на проекта</w:t>
      </w:r>
      <w:r w:rsidRPr="00924919">
        <w:rPr>
          <w:rFonts w:ascii="Times New Roman" w:eastAsia="Calibri" w:hAnsi="Times New Roman" w:cs="Times New Roman"/>
          <w:b/>
          <w:sz w:val="24"/>
          <w:szCs w:val="24"/>
        </w:rPr>
        <w:t xml:space="preserve"> е </w:t>
      </w:r>
      <w:r w:rsidRPr="00924919">
        <w:rPr>
          <w:rFonts w:ascii="Times New Roman" w:eastAsia="Calibri" w:hAnsi="Times New Roman" w:cs="Times New Roman"/>
          <w:b/>
          <w:i/>
          <w:sz w:val="24"/>
          <w:szCs w:val="24"/>
          <w:u w:val="single"/>
        </w:rPr>
        <w:t>в ЮЗР (NUTS-2)</w:t>
      </w:r>
      <w:r w:rsidRPr="00924919">
        <w:rPr>
          <w:rFonts w:ascii="Times New Roman" w:eastAsia="Calibri" w:hAnsi="Times New Roman" w:cs="Times New Roman"/>
          <w:b/>
          <w:sz w:val="24"/>
          <w:szCs w:val="24"/>
        </w:rPr>
        <w:t xml:space="preserve">, то е </w:t>
      </w:r>
      <w:r w:rsidRPr="00924919">
        <w:rPr>
          <w:rFonts w:ascii="Times New Roman" w:eastAsia="Calibri" w:hAnsi="Times New Roman" w:cs="Times New Roman"/>
          <w:sz w:val="24"/>
          <w:szCs w:val="24"/>
        </w:rPr>
        <w:t xml:space="preserve">допустимо голямото предприятие да изпълнява </w:t>
      </w:r>
      <w:r w:rsidRPr="00924919">
        <w:rPr>
          <w:rFonts w:ascii="Times New Roman" w:eastAsia="Calibri" w:hAnsi="Times New Roman" w:cs="Times New Roman"/>
          <w:b/>
          <w:sz w:val="24"/>
          <w:szCs w:val="24"/>
        </w:rPr>
        <w:t>единствено дейности, които имат за свой основен предмет осъществяването на първоначална инвестиция, която създава нова икономическа дейност</w:t>
      </w:r>
      <w:r w:rsidRPr="00924919">
        <w:rPr>
          <w:rFonts w:ascii="Times New Roman" w:eastAsia="Calibri" w:hAnsi="Times New Roman" w:cs="Times New Roman"/>
          <w:sz w:val="24"/>
          <w:szCs w:val="24"/>
          <w:vertAlign w:val="superscript"/>
        </w:rPr>
        <w:footnoteReference w:id="2"/>
      </w:r>
      <w:r w:rsidRPr="00924919">
        <w:rPr>
          <w:rFonts w:ascii="Times New Roman" w:eastAsia="Calibri" w:hAnsi="Times New Roman" w:cs="Times New Roman"/>
          <w:sz w:val="24"/>
          <w:szCs w:val="24"/>
        </w:rPr>
        <w:t>, свързана с придобиването на материални и/или нематериални активи</w:t>
      </w:r>
      <w:r w:rsidRPr="00924919">
        <w:rPr>
          <w:rFonts w:ascii="Times New Roman" w:eastAsia="Calibri" w:hAnsi="Times New Roman" w:cs="Times New Roman"/>
          <w:b/>
          <w:sz w:val="24"/>
          <w:szCs w:val="24"/>
        </w:rPr>
        <w:t xml:space="preserve"> </w:t>
      </w:r>
      <w:r w:rsidRPr="00924919">
        <w:rPr>
          <w:rFonts w:ascii="Times New Roman" w:eastAsia="Calibri" w:hAnsi="Times New Roman" w:cs="Times New Roman"/>
          <w:b/>
          <w:i/>
          <w:sz w:val="24"/>
          <w:szCs w:val="24"/>
          <w:u w:val="single"/>
        </w:rPr>
        <w:t xml:space="preserve">САМО </w:t>
      </w:r>
      <w:r w:rsidR="00924919" w:rsidRPr="00924919">
        <w:rPr>
          <w:rFonts w:ascii="Times New Roman" w:eastAsia="Calibri" w:hAnsi="Times New Roman" w:cs="Times New Roman"/>
          <w:b/>
          <w:i/>
          <w:sz w:val="24"/>
          <w:szCs w:val="24"/>
          <w:u w:val="single"/>
        </w:rPr>
        <w:t>за</w:t>
      </w:r>
      <w:r w:rsidR="007B3201">
        <w:rPr>
          <w:rFonts w:ascii="Times New Roman" w:eastAsia="Calibri" w:hAnsi="Times New Roman" w:cs="Times New Roman"/>
          <w:b/>
          <w:i/>
          <w:sz w:val="24"/>
          <w:szCs w:val="24"/>
          <w:u w:val="single"/>
          <w:lang w:val="en-US"/>
        </w:rPr>
        <w:t>:</w:t>
      </w:r>
    </w:p>
    <w:p w14:paraId="594E2552" w14:textId="169B817F" w:rsidR="007B3201" w:rsidRPr="007B3201" w:rsidRDefault="007B3201" w:rsidP="009D4711">
      <w:pPr>
        <w:spacing w:after="120"/>
        <w:jc w:val="both"/>
        <w:rPr>
          <w:rFonts w:ascii="Times New Roman" w:eastAsia="Calibri" w:hAnsi="Times New Roman" w:cs="Times New Roman"/>
          <w:sz w:val="24"/>
          <w:szCs w:val="24"/>
          <w:lang w:val="en-US"/>
        </w:rPr>
      </w:pPr>
      <w:r w:rsidRPr="007B3201">
        <w:rPr>
          <w:rFonts w:ascii="Times New Roman" w:eastAsia="Calibri" w:hAnsi="Times New Roman" w:cs="Times New Roman"/>
          <w:b/>
          <w:i/>
          <w:sz w:val="24"/>
          <w:szCs w:val="24"/>
          <w:lang w:val="en-US"/>
        </w:rPr>
        <w:t>-</w:t>
      </w:r>
      <w:r w:rsidR="00924919" w:rsidRPr="007B3201">
        <w:rPr>
          <w:rFonts w:ascii="Times New Roman" w:eastAsia="Calibri" w:hAnsi="Times New Roman" w:cs="Times New Roman"/>
          <w:b/>
          <w:i/>
          <w:sz w:val="24"/>
          <w:szCs w:val="24"/>
        </w:rPr>
        <w:t xml:space="preserve"> </w:t>
      </w:r>
      <w:r w:rsidR="009D4711" w:rsidRPr="007B3201">
        <w:rPr>
          <w:rFonts w:ascii="Times New Roman" w:eastAsia="Calibri" w:hAnsi="Times New Roman" w:cs="Times New Roman"/>
          <w:b/>
          <w:sz w:val="24"/>
          <w:szCs w:val="24"/>
        </w:rPr>
        <w:t>с</w:t>
      </w:r>
      <w:r w:rsidR="00924919" w:rsidRPr="007B3201">
        <w:rPr>
          <w:rFonts w:ascii="Times New Roman" w:eastAsia="Calibri" w:hAnsi="Times New Roman" w:cs="Times New Roman"/>
          <w:b/>
          <w:sz w:val="24"/>
          <w:szCs w:val="24"/>
        </w:rPr>
        <w:t>ъздаване на нов стопански обект</w:t>
      </w:r>
      <w:r w:rsidRPr="007B3201">
        <w:rPr>
          <w:rFonts w:ascii="Times New Roman" w:eastAsia="Calibri" w:hAnsi="Times New Roman" w:cs="Times New Roman"/>
          <w:b/>
          <w:sz w:val="24"/>
          <w:szCs w:val="24"/>
          <w:lang w:val="en-US"/>
        </w:rPr>
        <w:t>;</w:t>
      </w:r>
      <w:r w:rsidR="00924919" w:rsidRPr="007B3201">
        <w:rPr>
          <w:rFonts w:ascii="Times New Roman" w:eastAsia="Calibri" w:hAnsi="Times New Roman" w:cs="Times New Roman"/>
          <w:sz w:val="24"/>
          <w:szCs w:val="24"/>
        </w:rPr>
        <w:t xml:space="preserve"> </w:t>
      </w:r>
    </w:p>
    <w:p w14:paraId="1A750708" w14:textId="77777777" w:rsidR="007B3201" w:rsidRPr="007B3201" w:rsidRDefault="00924919" w:rsidP="009D4711">
      <w:pPr>
        <w:spacing w:after="120"/>
        <w:jc w:val="both"/>
        <w:rPr>
          <w:rFonts w:ascii="Times New Roman" w:eastAsia="Calibri" w:hAnsi="Times New Roman" w:cs="Times New Roman"/>
          <w:sz w:val="24"/>
          <w:szCs w:val="24"/>
          <w:lang w:val="en-US"/>
        </w:rPr>
      </w:pPr>
      <w:r w:rsidRPr="007B3201">
        <w:rPr>
          <w:rFonts w:ascii="Times New Roman" w:eastAsia="Calibri" w:hAnsi="Times New Roman" w:cs="Times New Roman"/>
          <w:sz w:val="24"/>
          <w:szCs w:val="24"/>
        </w:rPr>
        <w:t xml:space="preserve">ИЛИ </w:t>
      </w:r>
    </w:p>
    <w:p w14:paraId="52A11E3D" w14:textId="77D6DB4F" w:rsidR="009D4711" w:rsidRPr="007B3201" w:rsidRDefault="007B3201" w:rsidP="009D4711">
      <w:pPr>
        <w:spacing w:after="120"/>
        <w:jc w:val="both"/>
        <w:rPr>
          <w:rFonts w:ascii="Times New Roman" w:eastAsia="Calibri" w:hAnsi="Times New Roman" w:cs="Times New Roman"/>
          <w:sz w:val="24"/>
          <w:szCs w:val="24"/>
        </w:rPr>
      </w:pPr>
      <w:r w:rsidRPr="007B3201">
        <w:rPr>
          <w:rFonts w:ascii="Times New Roman" w:eastAsia="Calibri" w:hAnsi="Times New Roman" w:cs="Times New Roman"/>
          <w:b/>
          <w:sz w:val="24"/>
          <w:szCs w:val="24"/>
          <w:lang w:val="en-US"/>
        </w:rPr>
        <w:t xml:space="preserve">- </w:t>
      </w:r>
      <w:r w:rsidR="009D4711" w:rsidRPr="007B3201">
        <w:rPr>
          <w:rFonts w:ascii="Times New Roman" w:eastAsia="Calibri" w:hAnsi="Times New Roman" w:cs="Times New Roman"/>
          <w:b/>
          <w:sz w:val="24"/>
          <w:szCs w:val="24"/>
        </w:rPr>
        <w:t>диверсификация на дейността на даден стопански обект</w:t>
      </w:r>
      <w:r w:rsidR="009D4711" w:rsidRPr="007B3201">
        <w:rPr>
          <w:rFonts w:ascii="Times New Roman" w:eastAsia="Calibri" w:hAnsi="Times New Roman" w:cs="Times New Roman"/>
          <w:sz w:val="24"/>
          <w:szCs w:val="24"/>
        </w:rPr>
        <w:t xml:space="preserve">, </w:t>
      </w:r>
      <w:r w:rsidR="009D4711" w:rsidRPr="007B3201">
        <w:rPr>
          <w:rFonts w:ascii="Times New Roman" w:eastAsia="Calibri" w:hAnsi="Times New Roman" w:cs="Times New Roman"/>
          <w:b/>
          <w:sz w:val="24"/>
          <w:szCs w:val="24"/>
        </w:rPr>
        <w:t>при условие че новата дейност не е същата или сходна с дейността, извършвана преди това от него</w:t>
      </w:r>
      <w:r w:rsidR="009D4711" w:rsidRPr="007B3201">
        <w:rPr>
          <w:rFonts w:ascii="Times New Roman" w:eastAsia="Calibri" w:hAnsi="Times New Roman" w:cs="Times New Roman"/>
          <w:sz w:val="24"/>
          <w:szCs w:val="24"/>
          <w:vertAlign w:val="superscript"/>
        </w:rPr>
        <w:t xml:space="preserve"> </w:t>
      </w:r>
      <w:r w:rsidR="009D4711" w:rsidRPr="007B3201">
        <w:rPr>
          <w:rFonts w:ascii="Times New Roman" w:eastAsia="Calibri" w:hAnsi="Times New Roman" w:cs="Times New Roman"/>
          <w:sz w:val="24"/>
          <w:szCs w:val="24"/>
          <w:vertAlign w:val="superscript"/>
        </w:rPr>
        <w:footnoteReference w:id="3"/>
      </w:r>
      <w:r w:rsidR="009D4711" w:rsidRPr="007B3201">
        <w:rPr>
          <w:rFonts w:ascii="Times New Roman" w:eastAsia="Calibri" w:hAnsi="Times New Roman" w:cs="Times New Roman"/>
          <w:sz w:val="24"/>
          <w:szCs w:val="24"/>
        </w:rPr>
        <w:t>.</w:t>
      </w:r>
    </w:p>
    <w:p w14:paraId="12D6118F" w14:textId="066838C5" w:rsidR="00924919" w:rsidRPr="00924919" w:rsidRDefault="00924919" w:rsidP="00924919">
      <w:pPr>
        <w:jc w:val="both"/>
        <w:rPr>
          <w:rFonts w:ascii="Times New Roman" w:hAnsi="Times New Roman" w:cs="Times New Roman"/>
          <w:sz w:val="24"/>
          <w:szCs w:val="24"/>
        </w:rPr>
      </w:pPr>
      <w:r w:rsidRPr="00924919">
        <w:rPr>
          <w:rFonts w:ascii="Times New Roman" w:hAnsi="Times New Roman" w:cs="Times New Roman"/>
          <w:sz w:val="24"/>
          <w:szCs w:val="24"/>
        </w:rPr>
        <w:t>За да бъде определена първоначалната инвестиция като диверсификация на дейността на даден стопански обект, при условие че новата дейност не е същата или сходна с дейността, извършвана преди това от него, е необходимо допустимите разходи за кандидата – голямо предприятие да надхвърлят минималния праг, уреден по чл. 14, пар. 7 от Регламент (ЕС) № 651/2014, който е пояснен по-подробно по-долу в т. 2.</w:t>
      </w:r>
    </w:p>
    <w:p w14:paraId="0F09BF1D" w14:textId="249E1903" w:rsidR="00347BD6" w:rsidRPr="00792D3C" w:rsidRDefault="00CE197C" w:rsidP="00347BD6">
      <w:pPr>
        <w:jc w:val="both"/>
        <w:rPr>
          <w:rFonts w:ascii="Times New Roman" w:hAnsi="Times New Roman" w:cs="Times New Roman"/>
          <w:sz w:val="24"/>
          <w:szCs w:val="24"/>
        </w:rPr>
      </w:pPr>
      <w:r w:rsidRPr="00792D3C">
        <w:rPr>
          <w:rFonts w:ascii="Times New Roman" w:eastAsia="Calibri" w:hAnsi="Times New Roman" w:cs="Times New Roman"/>
          <w:b/>
          <w:sz w:val="24"/>
          <w:szCs w:val="24"/>
        </w:rPr>
        <w:t>ВАЖНО</w:t>
      </w:r>
      <w:r w:rsidRPr="00792D3C">
        <w:rPr>
          <w:rFonts w:ascii="Times New Roman" w:eastAsia="Calibri" w:hAnsi="Times New Roman" w:cs="Times New Roman"/>
          <w:sz w:val="24"/>
          <w:szCs w:val="24"/>
        </w:rPr>
        <w:t xml:space="preserve">: </w:t>
      </w:r>
      <w:r w:rsidR="00347BD6" w:rsidRPr="00792D3C">
        <w:rPr>
          <w:rFonts w:ascii="Times New Roman" w:hAnsi="Times New Roman" w:cs="Times New Roman"/>
          <w:sz w:val="24"/>
          <w:szCs w:val="24"/>
        </w:rPr>
        <w:t>Недопустими са дейности, изпълнявани единствено за намаляване на текущите разходи на дадено предприятие, които не са свързани с горните инвестиции.</w:t>
      </w:r>
    </w:p>
    <w:p w14:paraId="7A3A7E57" w14:textId="554E2FB9" w:rsidR="00924919" w:rsidRPr="00924919" w:rsidRDefault="00F463C1" w:rsidP="00924919">
      <w:pPr>
        <w:spacing w:after="0"/>
        <w:jc w:val="both"/>
        <w:rPr>
          <w:rFonts w:ascii="Times New Roman" w:hAnsi="Times New Roman" w:cs="Times New Roman"/>
          <w:sz w:val="24"/>
          <w:szCs w:val="24"/>
        </w:rPr>
      </w:pPr>
      <w:r w:rsidRPr="00792D3C">
        <w:rPr>
          <w:rFonts w:ascii="Times New Roman" w:hAnsi="Times New Roman" w:cs="Times New Roman"/>
          <w:sz w:val="24"/>
          <w:szCs w:val="24"/>
        </w:rPr>
        <w:t>В случай че е избран режим „регионална инвестиционна помощ</w:t>
      </w:r>
      <w:r w:rsidRPr="00792D3C">
        <w:rPr>
          <w:rFonts w:ascii="Times New Roman" w:hAnsi="Times New Roman" w:cs="Times New Roman"/>
          <w:sz w:val="24"/>
          <w:szCs w:val="24"/>
          <w:lang w:val="en-US"/>
        </w:rPr>
        <w:t xml:space="preserve">”, </w:t>
      </w:r>
      <w:r w:rsidRPr="00792D3C">
        <w:rPr>
          <w:rFonts w:ascii="Times New Roman" w:hAnsi="Times New Roman" w:cs="Times New Roman"/>
          <w:sz w:val="24"/>
          <w:szCs w:val="24"/>
        </w:rPr>
        <w:t xml:space="preserve">е </w:t>
      </w:r>
      <w:r w:rsidRPr="00924919">
        <w:rPr>
          <w:rFonts w:ascii="Times New Roman" w:hAnsi="Times New Roman" w:cs="Times New Roman"/>
          <w:b/>
          <w:sz w:val="24"/>
          <w:szCs w:val="24"/>
        </w:rPr>
        <w:t>п</w:t>
      </w:r>
      <w:r w:rsidRPr="00924919">
        <w:rPr>
          <w:rFonts w:ascii="Times New Roman" w:eastAsia="Calibri" w:hAnsi="Times New Roman" w:cs="Times New Roman"/>
          <w:b/>
          <w:sz w:val="24"/>
          <w:szCs w:val="24"/>
        </w:rPr>
        <w:t xml:space="preserve">репоръчително един проект да попада </w:t>
      </w:r>
      <w:r w:rsidRPr="00924919">
        <w:rPr>
          <w:rFonts w:ascii="Times New Roman" w:eastAsia="Calibri" w:hAnsi="Times New Roman" w:cs="Times New Roman"/>
          <w:b/>
          <w:sz w:val="24"/>
          <w:szCs w:val="24"/>
          <w:u w:val="single"/>
        </w:rPr>
        <w:t>САМО В ЕДНА</w:t>
      </w:r>
      <w:r w:rsidRPr="00924919">
        <w:rPr>
          <w:rFonts w:ascii="Times New Roman" w:eastAsia="Calibri" w:hAnsi="Times New Roman" w:cs="Times New Roman"/>
          <w:b/>
          <w:sz w:val="24"/>
          <w:szCs w:val="24"/>
        </w:rPr>
        <w:t xml:space="preserve"> от посочените по-горе </w:t>
      </w:r>
      <w:r w:rsidR="00924919" w:rsidRPr="00924919">
        <w:rPr>
          <w:rFonts w:ascii="Times New Roman" w:eastAsia="Calibri" w:hAnsi="Times New Roman" w:cs="Times New Roman"/>
          <w:b/>
          <w:sz w:val="24"/>
          <w:szCs w:val="24"/>
        </w:rPr>
        <w:t>допустими категории</w:t>
      </w:r>
      <w:r w:rsidRPr="00924919">
        <w:rPr>
          <w:rFonts w:ascii="Times New Roman" w:eastAsia="Calibri" w:hAnsi="Times New Roman" w:cs="Times New Roman"/>
          <w:b/>
          <w:sz w:val="24"/>
          <w:szCs w:val="24"/>
        </w:rPr>
        <w:t xml:space="preserve"> първоначалн</w:t>
      </w:r>
      <w:r w:rsidR="006D6B56" w:rsidRPr="00924919">
        <w:rPr>
          <w:rFonts w:ascii="Times New Roman" w:eastAsia="Calibri" w:hAnsi="Times New Roman" w:cs="Times New Roman"/>
          <w:b/>
          <w:sz w:val="24"/>
          <w:szCs w:val="24"/>
        </w:rPr>
        <w:t>а</w:t>
      </w:r>
      <w:r w:rsidRPr="00924919">
        <w:rPr>
          <w:rFonts w:ascii="Times New Roman" w:eastAsia="Calibri" w:hAnsi="Times New Roman" w:cs="Times New Roman"/>
          <w:b/>
          <w:sz w:val="24"/>
          <w:szCs w:val="24"/>
        </w:rPr>
        <w:t xml:space="preserve"> инвестици</w:t>
      </w:r>
      <w:r w:rsidR="006D6B56" w:rsidRPr="00924919">
        <w:rPr>
          <w:rFonts w:ascii="Times New Roman" w:eastAsia="Calibri" w:hAnsi="Times New Roman" w:cs="Times New Roman"/>
          <w:b/>
          <w:sz w:val="24"/>
          <w:szCs w:val="24"/>
        </w:rPr>
        <w:t>я</w:t>
      </w:r>
      <w:r w:rsidRPr="00792D3C">
        <w:rPr>
          <w:rFonts w:ascii="Times New Roman" w:eastAsia="Calibri" w:hAnsi="Times New Roman" w:cs="Times New Roman"/>
          <w:sz w:val="24"/>
          <w:szCs w:val="24"/>
        </w:rPr>
        <w:t xml:space="preserve">. Въпреки това, в случай че предвидените за изпълнение дейности попадат едновременно в повече от една от гореизброените допустими </w:t>
      </w:r>
      <w:r w:rsidR="00924919">
        <w:rPr>
          <w:rFonts w:ascii="Times New Roman" w:eastAsia="Calibri" w:hAnsi="Times New Roman" w:cs="Times New Roman"/>
          <w:sz w:val="24"/>
          <w:szCs w:val="24"/>
        </w:rPr>
        <w:t>категории</w:t>
      </w:r>
      <w:r w:rsidRPr="00792D3C">
        <w:rPr>
          <w:rFonts w:ascii="Times New Roman" w:eastAsia="Calibri" w:hAnsi="Times New Roman" w:cs="Times New Roman"/>
          <w:sz w:val="24"/>
          <w:szCs w:val="24"/>
        </w:rPr>
        <w:t xml:space="preserve"> първоначалн</w:t>
      </w:r>
      <w:r w:rsidR="00924919">
        <w:rPr>
          <w:rFonts w:ascii="Times New Roman" w:eastAsia="Calibri" w:hAnsi="Times New Roman" w:cs="Times New Roman"/>
          <w:sz w:val="24"/>
          <w:szCs w:val="24"/>
        </w:rPr>
        <w:t>и</w:t>
      </w:r>
      <w:r w:rsidRPr="00792D3C">
        <w:rPr>
          <w:rFonts w:ascii="Times New Roman" w:eastAsia="Calibri" w:hAnsi="Times New Roman" w:cs="Times New Roman"/>
          <w:sz w:val="24"/>
          <w:szCs w:val="24"/>
        </w:rPr>
        <w:t xml:space="preserve"> инвестици</w:t>
      </w:r>
      <w:r w:rsidR="00924919">
        <w:rPr>
          <w:rFonts w:ascii="Times New Roman" w:eastAsia="Calibri" w:hAnsi="Times New Roman" w:cs="Times New Roman"/>
          <w:sz w:val="24"/>
          <w:szCs w:val="24"/>
        </w:rPr>
        <w:t>и</w:t>
      </w:r>
      <w:r w:rsidRPr="00792D3C">
        <w:rPr>
          <w:rFonts w:ascii="Times New Roman" w:eastAsia="Calibri" w:hAnsi="Times New Roman" w:cs="Times New Roman"/>
          <w:sz w:val="24"/>
          <w:szCs w:val="24"/>
        </w:rPr>
        <w:t xml:space="preserve">, </w:t>
      </w:r>
      <w:r w:rsidR="00924919">
        <w:rPr>
          <w:rFonts w:ascii="Times New Roman" w:eastAsia="Calibri" w:hAnsi="Times New Roman" w:cs="Times New Roman"/>
          <w:sz w:val="24"/>
          <w:szCs w:val="24"/>
        </w:rPr>
        <w:t xml:space="preserve">то </w:t>
      </w:r>
      <w:r w:rsidR="00924919">
        <w:rPr>
          <w:rFonts w:ascii="Times New Roman" w:hAnsi="Times New Roman" w:cs="Times New Roman"/>
          <w:b/>
          <w:sz w:val="24"/>
          <w:szCs w:val="24"/>
        </w:rPr>
        <w:t>кандидатът</w:t>
      </w:r>
      <w:r w:rsidR="00924919" w:rsidRPr="00924919">
        <w:rPr>
          <w:rFonts w:ascii="Times New Roman" w:hAnsi="Times New Roman" w:cs="Times New Roman"/>
          <w:b/>
          <w:sz w:val="24"/>
          <w:szCs w:val="24"/>
        </w:rPr>
        <w:t xml:space="preserve"> следва задължително да определ</w:t>
      </w:r>
      <w:r w:rsidR="00924919">
        <w:rPr>
          <w:rFonts w:ascii="Times New Roman" w:hAnsi="Times New Roman" w:cs="Times New Roman"/>
          <w:b/>
          <w:sz w:val="24"/>
          <w:szCs w:val="24"/>
        </w:rPr>
        <w:t>и</w:t>
      </w:r>
      <w:r w:rsidR="00924919" w:rsidRPr="00924919">
        <w:rPr>
          <w:rFonts w:ascii="Times New Roman" w:hAnsi="Times New Roman" w:cs="Times New Roman"/>
          <w:b/>
          <w:sz w:val="24"/>
          <w:szCs w:val="24"/>
        </w:rPr>
        <w:t xml:space="preserve"> ЕДНА ОТ ТЯХ КАТО ВОДЕЩА</w:t>
      </w:r>
      <w:r w:rsidR="00924919" w:rsidRPr="00924919">
        <w:rPr>
          <w:rFonts w:ascii="Times New Roman" w:hAnsi="Times New Roman" w:cs="Times New Roman"/>
          <w:sz w:val="24"/>
          <w:szCs w:val="24"/>
        </w:rPr>
        <w:t xml:space="preserve"> и да представ</w:t>
      </w:r>
      <w:r w:rsidR="00924919">
        <w:rPr>
          <w:rFonts w:ascii="Times New Roman" w:hAnsi="Times New Roman" w:cs="Times New Roman"/>
          <w:sz w:val="24"/>
          <w:szCs w:val="24"/>
        </w:rPr>
        <w:t>и</w:t>
      </w:r>
      <w:r w:rsidR="00924919" w:rsidRPr="00924919">
        <w:rPr>
          <w:rFonts w:ascii="Times New Roman" w:hAnsi="Times New Roman" w:cs="Times New Roman"/>
          <w:sz w:val="24"/>
          <w:szCs w:val="24"/>
        </w:rPr>
        <w:t xml:space="preserve"> информация за съответната категория първоначална инвестиция в раздел „Допълнителна информация, необходима за о</w:t>
      </w:r>
      <w:r w:rsidR="00924919">
        <w:rPr>
          <w:rFonts w:ascii="Times New Roman" w:hAnsi="Times New Roman" w:cs="Times New Roman"/>
          <w:sz w:val="24"/>
          <w:szCs w:val="24"/>
        </w:rPr>
        <w:t>ценка на проектното предложение</w:t>
      </w:r>
      <w:r w:rsidR="00924919">
        <w:rPr>
          <w:rFonts w:ascii="Times New Roman" w:hAnsi="Times New Roman" w:cs="Times New Roman"/>
          <w:sz w:val="24"/>
          <w:szCs w:val="24"/>
          <w:lang w:val="en-US"/>
        </w:rPr>
        <w:t>”</w:t>
      </w:r>
      <w:r w:rsidR="00924919" w:rsidRPr="00924919">
        <w:rPr>
          <w:rFonts w:ascii="Times New Roman" w:hAnsi="Times New Roman" w:cs="Times New Roman"/>
          <w:sz w:val="24"/>
          <w:szCs w:val="24"/>
        </w:rPr>
        <w:t xml:space="preserve"> от Формуляра за кандидатстване.</w:t>
      </w:r>
    </w:p>
    <w:p w14:paraId="2D84ABE2" w14:textId="2AF453AB" w:rsidR="00480428" w:rsidRPr="00792D3C" w:rsidRDefault="00480428" w:rsidP="00924919">
      <w:pPr>
        <w:spacing w:after="0"/>
        <w:jc w:val="both"/>
        <w:rPr>
          <w:rFonts w:ascii="Times New Roman" w:eastAsia="Calibri" w:hAnsi="Times New Roman" w:cs="Times New Roman"/>
          <w:sz w:val="24"/>
          <w:szCs w:val="24"/>
        </w:rPr>
      </w:pPr>
    </w:p>
    <w:p w14:paraId="55C2CA6D" w14:textId="77777777" w:rsidR="00DF25AC" w:rsidRPr="00792D3C" w:rsidRDefault="00DF25AC" w:rsidP="00DF25AC">
      <w:pPr>
        <w:jc w:val="both"/>
        <w:rPr>
          <w:rFonts w:ascii="Times New Roman" w:hAnsi="Times New Roman" w:cs="Times New Roman"/>
          <w:b/>
          <w:sz w:val="24"/>
          <w:szCs w:val="24"/>
        </w:rPr>
      </w:pPr>
      <w:r w:rsidRPr="00792D3C">
        <w:rPr>
          <w:rFonts w:ascii="Times New Roman" w:hAnsi="Times New Roman" w:cs="Times New Roman"/>
          <w:b/>
          <w:sz w:val="24"/>
          <w:szCs w:val="24"/>
        </w:rPr>
        <w:lastRenderedPageBreak/>
        <w:t xml:space="preserve">2. Ограничения </w:t>
      </w:r>
      <w:r w:rsidR="00D879AF" w:rsidRPr="00792D3C">
        <w:rPr>
          <w:rFonts w:ascii="Times New Roman" w:hAnsi="Times New Roman" w:cs="Times New Roman"/>
          <w:b/>
          <w:sz w:val="24"/>
          <w:szCs w:val="24"/>
        </w:rPr>
        <w:t>за</w:t>
      </w:r>
      <w:r w:rsidRPr="00792D3C">
        <w:rPr>
          <w:rFonts w:ascii="Times New Roman" w:hAnsi="Times New Roman" w:cs="Times New Roman"/>
          <w:b/>
          <w:sz w:val="24"/>
          <w:szCs w:val="24"/>
        </w:rPr>
        <w:t xml:space="preserve"> размера на помощта: </w:t>
      </w:r>
    </w:p>
    <w:p w14:paraId="2CDCA2D2" w14:textId="393F8BD4"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bCs/>
          <w:sz w:val="24"/>
          <w:szCs w:val="24"/>
        </w:rPr>
        <w:t>В допълне</w:t>
      </w:r>
      <w:r w:rsidR="00D879AF" w:rsidRPr="00792D3C">
        <w:rPr>
          <w:rFonts w:ascii="Times New Roman" w:hAnsi="Times New Roman" w:cs="Times New Roman"/>
          <w:bCs/>
          <w:sz w:val="24"/>
          <w:szCs w:val="24"/>
        </w:rPr>
        <w:t>ние към минималния и максимален</w:t>
      </w:r>
      <w:r w:rsidRPr="00792D3C">
        <w:rPr>
          <w:rFonts w:ascii="Times New Roman" w:hAnsi="Times New Roman" w:cs="Times New Roman"/>
          <w:bCs/>
          <w:sz w:val="24"/>
          <w:szCs w:val="24"/>
        </w:rPr>
        <w:t xml:space="preserve"> размер на помощта, посочени в т. 9 от Условията за ка</w:t>
      </w:r>
      <w:r w:rsidR="009454EC" w:rsidRPr="00792D3C">
        <w:rPr>
          <w:rFonts w:ascii="Times New Roman" w:hAnsi="Times New Roman" w:cs="Times New Roman"/>
          <w:bCs/>
          <w:sz w:val="24"/>
          <w:szCs w:val="24"/>
        </w:rPr>
        <w:t>ндидатстване, кандидатите трябва</w:t>
      </w:r>
      <w:r w:rsidRPr="00792D3C">
        <w:rPr>
          <w:rFonts w:ascii="Times New Roman" w:hAnsi="Times New Roman" w:cs="Times New Roman"/>
          <w:bCs/>
          <w:sz w:val="24"/>
          <w:szCs w:val="24"/>
        </w:rPr>
        <w:t xml:space="preserve"> да имат предвид и следните огра</w:t>
      </w:r>
      <w:r w:rsidR="00D879AF" w:rsidRPr="00792D3C">
        <w:rPr>
          <w:rFonts w:ascii="Times New Roman" w:hAnsi="Times New Roman" w:cs="Times New Roman"/>
          <w:bCs/>
          <w:sz w:val="24"/>
          <w:szCs w:val="24"/>
        </w:rPr>
        <w:t>ничения, произтичащи от избрания</w:t>
      </w:r>
      <w:r w:rsidRPr="00792D3C">
        <w:rPr>
          <w:rFonts w:ascii="Times New Roman" w:hAnsi="Times New Roman" w:cs="Times New Roman"/>
          <w:bCs/>
          <w:sz w:val="24"/>
          <w:szCs w:val="24"/>
        </w:rPr>
        <w:t xml:space="preserve"> режим „</w:t>
      </w:r>
      <w:r w:rsidR="00D879AF" w:rsidRPr="00792D3C">
        <w:rPr>
          <w:rFonts w:ascii="Times New Roman" w:hAnsi="Times New Roman" w:cs="Times New Roman"/>
          <w:bCs/>
          <w:sz w:val="24"/>
          <w:szCs w:val="24"/>
        </w:rPr>
        <w:t>регионална инвестиционна помощ</w:t>
      </w:r>
      <w:r w:rsidR="00D879AF" w:rsidRPr="00792D3C">
        <w:rPr>
          <w:rFonts w:ascii="Times New Roman" w:hAnsi="Times New Roman" w:cs="Times New Roman"/>
          <w:bCs/>
          <w:sz w:val="24"/>
          <w:szCs w:val="24"/>
          <w:lang w:val="en-US"/>
        </w:rPr>
        <w:t>”</w:t>
      </w:r>
      <w:r w:rsidRPr="00792D3C">
        <w:rPr>
          <w:rFonts w:ascii="Times New Roman" w:hAnsi="Times New Roman" w:cs="Times New Roman"/>
          <w:sz w:val="24"/>
          <w:szCs w:val="24"/>
        </w:rPr>
        <w:t>:</w:t>
      </w:r>
    </w:p>
    <w:p w14:paraId="56A8B09E" w14:textId="272235AC" w:rsidR="00924919" w:rsidRPr="00924919" w:rsidRDefault="00DF25AC" w:rsidP="00924919">
      <w:pPr>
        <w:jc w:val="both"/>
        <w:rPr>
          <w:rFonts w:ascii="Times New Roman" w:hAnsi="Times New Roman" w:cs="Times New Roman"/>
          <w:b/>
          <w:sz w:val="24"/>
          <w:szCs w:val="24"/>
        </w:rPr>
      </w:pPr>
      <w:r w:rsidRPr="00924919">
        <w:rPr>
          <w:rFonts w:ascii="Times New Roman" w:hAnsi="Times New Roman" w:cs="Times New Roman"/>
          <w:b/>
          <w:sz w:val="24"/>
          <w:szCs w:val="24"/>
        </w:rPr>
        <w:t>2.</w:t>
      </w:r>
      <w:r w:rsidR="008972C2" w:rsidRPr="00924919">
        <w:rPr>
          <w:rFonts w:ascii="Times New Roman" w:hAnsi="Times New Roman" w:cs="Times New Roman"/>
          <w:b/>
          <w:sz w:val="24"/>
          <w:szCs w:val="24"/>
        </w:rPr>
        <w:t>1</w:t>
      </w:r>
      <w:r w:rsidRPr="00924919">
        <w:rPr>
          <w:rFonts w:ascii="Times New Roman" w:hAnsi="Times New Roman" w:cs="Times New Roman"/>
          <w:b/>
          <w:sz w:val="24"/>
          <w:szCs w:val="24"/>
        </w:rPr>
        <w:t xml:space="preserve">. </w:t>
      </w:r>
      <w:r w:rsidR="00924919" w:rsidRPr="00924919">
        <w:rPr>
          <w:rFonts w:ascii="Times New Roman" w:hAnsi="Times New Roman" w:cs="Times New Roman"/>
          <w:b/>
          <w:sz w:val="24"/>
          <w:szCs w:val="24"/>
        </w:rPr>
        <w:t>Минимален размер на помощта:</w:t>
      </w:r>
    </w:p>
    <w:p w14:paraId="208C84BA" w14:textId="191F161B" w:rsidR="00924919" w:rsidRPr="00924919" w:rsidRDefault="00924919" w:rsidP="00924919">
      <w:pPr>
        <w:jc w:val="both"/>
        <w:rPr>
          <w:rFonts w:ascii="Times New Roman" w:hAnsi="Times New Roman" w:cs="Times New Roman"/>
          <w:sz w:val="24"/>
          <w:szCs w:val="24"/>
        </w:rPr>
      </w:pPr>
      <w:r w:rsidRPr="00924919">
        <w:rPr>
          <w:rFonts w:ascii="Times New Roman" w:hAnsi="Times New Roman" w:cs="Times New Roman"/>
          <w:sz w:val="24"/>
          <w:szCs w:val="24"/>
        </w:rPr>
        <w:t>В</w:t>
      </w:r>
      <w:r>
        <w:rPr>
          <w:rFonts w:ascii="Times New Roman" w:hAnsi="Times New Roman" w:cs="Times New Roman"/>
          <w:sz w:val="24"/>
          <w:szCs w:val="24"/>
        </w:rPr>
        <w:t xml:space="preserve"> случай, че дейностите по проекта </w:t>
      </w:r>
      <w:r w:rsidRPr="00924919">
        <w:rPr>
          <w:rFonts w:ascii="Times New Roman" w:hAnsi="Times New Roman" w:cs="Times New Roman"/>
          <w:sz w:val="24"/>
          <w:szCs w:val="24"/>
        </w:rPr>
        <w:t>се отнасят към категория на инвестицията – „</w:t>
      </w:r>
      <w:r w:rsidRPr="00924919">
        <w:rPr>
          <w:rFonts w:ascii="Times New Roman" w:hAnsi="Times New Roman" w:cs="Times New Roman"/>
          <w:b/>
          <w:sz w:val="24"/>
          <w:szCs w:val="24"/>
        </w:rPr>
        <w:t xml:space="preserve">диверсификация на продукцията на стопанския обект с продукти или услуги, които той не е произвеждал или предлагал до този момент” </w:t>
      </w:r>
      <w:r w:rsidRPr="00924919">
        <w:rPr>
          <w:rFonts w:ascii="Times New Roman" w:hAnsi="Times New Roman" w:cs="Times New Roman"/>
          <w:sz w:val="24"/>
          <w:szCs w:val="24"/>
        </w:rPr>
        <w:t>ИЛИ</w:t>
      </w:r>
      <w:r w:rsidRPr="00924919">
        <w:rPr>
          <w:rFonts w:ascii="Times New Roman" w:hAnsi="Times New Roman" w:cs="Times New Roman"/>
          <w:b/>
          <w:snapToGrid w:val="0"/>
          <w:kern w:val="28"/>
          <w:sz w:val="24"/>
          <w:szCs w:val="24"/>
        </w:rPr>
        <w:t xml:space="preserve"> </w:t>
      </w:r>
      <w:r w:rsidRPr="00924919">
        <w:rPr>
          <w:rFonts w:ascii="Times New Roman" w:hAnsi="Times New Roman" w:cs="Times New Roman"/>
          <w:b/>
          <w:sz w:val="24"/>
          <w:szCs w:val="24"/>
        </w:rPr>
        <w:t xml:space="preserve">„диверсификация на дейността на даден стопански обект, при условие че новата дейност не е същата или сходна с дейността, извършвана преди това от него” </w:t>
      </w:r>
      <w:r w:rsidRPr="00924919">
        <w:rPr>
          <w:rFonts w:ascii="Times New Roman" w:hAnsi="Times New Roman" w:cs="Times New Roman"/>
          <w:sz w:val="24"/>
          <w:szCs w:val="24"/>
        </w:rPr>
        <w:t>(в</w:t>
      </w:r>
      <w:r>
        <w:rPr>
          <w:rFonts w:ascii="Times New Roman" w:hAnsi="Times New Roman" w:cs="Times New Roman"/>
          <w:sz w:val="24"/>
          <w:szCs w:val="24"/>
        </w:rPr>
        <w:t xml:space="preserve"> случай че кандидатът</w:t>
      </w:r>
      <w:r w:rsidRPr="00924919">
        <w:rPr>
          <w:rFonts w:ascii="Times New Roman" w:hAnsi="Times New Roman" w:cs="Times New Roman"/>
          <w:sz w:val="24"/>
          <w:szCs w:val="24"/>
        </w:rPr>
        <w:t xml:space="preserve"> е голямо предприятие и мястото</w:t>
      </w:r>
      <w:r>
        <w:rPr>
          <w:rFonts w:ascii="Times New Roman" w:hAnsi="Times New Roman" w:cs="Times New Roman"/>
          <w:sz w:val="24"/>
          <w:szCs w:val="24"/>
        </w:rPr>
        <w:t>/местата</w:t>
      </w:r>
      <w:r w:rsidRPr="00924919">
        <w:rPr>
          <w:rFonts w:ascii="Times New Roman" w:hAnsi="Times New Roman" w:cs="Times New Roman"/>
          <w:sz w:val="24"/>
          <w:szCs w:val="24"/>
        </w:rPr>
        <w:t xml:space="preserve"> на изпълнение на инвестицията е</w:t>
      </w:r>
      <w:r>
        <w:rPr>
          <w:rFonts w:ascii="Times New Roman" w:hAnsi="Times New Roman" w:cs="Times New Roman"/>
          <w:sz w:val="24"/>
          <w:szCs w:val="24"/>
        </w:rPr>
        <w:t>/са</w:t>
      </w:r>
      <w:r w:rsidRPr="00924919">
        <w:rPr>
          <w:rFonts w:ascii="Times New Roman" w:hAnsi="Times New Roman" w:cs="Times New Roman"/>
          <w:sz w:val="24"/>
          <w:szCs w:val="24"/>
        </w:rPr>
        <w:t xml:space="preserve"> в ЮЗР (NUTS-2): </w:t>
      </w:r>
    </w:p>
    <w:p w14:paraId="49CC998E" w14:textId="6F90ADFC" w:rsidR="00924919" w:rsidRPr="00924919" w:rsidRDefault="00924919" w:rsidP="00924919">
      <w:pPr>
        <w:jc w:val="both"/>
        <w:rPr>
          <w:rFonts w:ascii="Times New Roman" w:hAnsi="Times New Roman" w:cs="Times New Roman"/>
          <w:sz w:val="24"/>
          <w:szCs w:val="24"/>
          <w:u w:val="single"/>
        </w:rPr>
      </w:pPr>
      <w:r w:rsidRPr="00924919">
        <w:rPr>
          <w:rFonts w:ascii="Times New Roman" w:hAnsi="Times New Roman" w:cs="Times New Roman"/>
          <w:sz w:val="24"/>
          <w:szCs w:val="24"/>
          <w:u w:val="single"/>
        </w:rPr>
        <w:t xml:space="preserve">Общият размер на допустимите разходи </w:t>
      </w:r>
      <w:r w:rsidR="00E1045C">
        <w:rPr>
          <w:rFonts w:ascii="Times New Roman" w:hAnsi="Times New Roman" w:cs="Times New Roman"/>
          <w:sz w:val="24"/>
          <w:szCs w:val="24"/>
          <w:u w:val="single"/>
        </w:rPr>
        <w:t>по проекта</w:t>
      </w:r>
      <w:r w:rsidRPr="00924919">
        <w:rPr>
          <w:rFonts w:ascii="Times New Roman" w:hAnsi="Times New Roman" w:cs="Times New Roman"/>
          <w:sz w:val="24"/>
          <w:szCs w:val="24"/>
          <w:u w:val="single"/>
        </w:rPr>
        <w:t xml:space="preserve"> трябва да надхвърля с поне 200% счетоводната стойност на активите</w:t>
      </w:r>
      <w:r w:rsidRPr="00924919">
        <w:rPr>
          <w:rFonts w:ascii="Times New Roman" w:hAnsi="Times New Roman" w:cs="Times New Roman"/>
          <w:sz w:val="24"/>
          <w:szCs w:val="24"/>
        </w:rPr>
        <w:t xml:space="preserve">, </w:t>
      </w:r>
      <w:r w:rsidRPr="00924919">
        <w:rPr>
          <w:rFonts w:ascii="Times New Roman" w:hAnsi="Times New Roman" w:cs="Times New Roman"/>
          <w:sz w:val="24"/>
          <w:szCs w:val="24"/>
          <w:u w:val="single"/>
        </w:rPr>
        <w:t>които се използват повторно, както са осчетоводени през финансовата година преди започването на работ</w:t>
      </w:r>
      <w:r w:rsidR="00E1045C">
        <w:rPr>
          <w:rFonts w:ascii="Times New Roman" w:hAnsi="Times New Roman" w:cs="Times New Roman"/>
          <w:sz w:val="24"/>
          <w:szCs w:val="24"/>
          <w:u w:val="single"/>
        </w:rPr>
        <w:t>ата</w:t>
      </w:r>
      <w:r w:rsidRPr="00924919">
        <w:rPr>
          <w:rFonts w:ascii="Times New Roman" w:hAnsi="Times New Roman" w:cs="Times New Roman"/>
          <w:sz w:val="24"/>
          <w:szCs w:val="24"/>
          <w:u w:val="single"/>
        </w:rPr>
        <w:t xml:space="preserve"> </w:t>
      </w:r>
      <w:r w:rsidR="00E1045C">
        <w:rPr>
          <w:rFonts w:ascii="Times New Roman" w:hAnsi="Times New Roman" w:cs="Times New Roman"/>
          <w:sz w:val="24"/>
          <w:szCs w:val="24"/>
          <w:u w:val="single"/>
        </w:rPr>
        <w:t xml:space="preserve">по </w:t>
      </w:r>
      <w:r w:rsidRPr="00924919">
        <w:rPr>
          <w:rFonts w:ascii="Times New Roman" w:hAnsi="Times New Roman" w:cs="Times New Roman"/>
          <w:sz w:val="24"/>
          <w:szCs w:val="24"/>
          <w:u w:val="single"/>
        </w:rPr>
        <w:t xml:space="preserve">инвестицията. </w:t>
      </w:r>
    </w:p>
    <w:p w14:paraId="492BA916" w14:textId="77777777" w:rsidR="00924919" w:rsidRPr="00924919" w:rsidRDefault="00924919" w:rsidP="00924919">
      <w:pPr>
        <w:jc w:val="both"/>
        <w:rPr>
          <w:rFonts w:ascii="Times New Roman" w:hAnsi="Times New Roman" w:cs="Times New Roman"/>
          <w:sz w:val="24"/>
          <w:szCs w:val="24"/>
        </w:rPr>
      </w:pPr>
      <w:r w:rsidRPr="00924919">
        <w:rPr>
          <w:rFonts w:ascii="Times New Roman" w:hAnsi="Times New Roman" w:cs="Times New Roman"/>
          <w:sz w:val="24"/>
          <w:szCs w:val="24"/>
        </w:rPr>
        <w:t xml:space="preserve">За целите на определяне на минималния размер на допустимите разходи: </w:t>
      </w:r>
    </w:p>
    <w:p w14:paraId="2B029C4B" w14:textId="22BCE7EC" w:rsidR="00924919" w:rsidRPr="00924919" w:rsidRDefault="00924919" w:rsidP="00924919">
      <w:pPr>
        <w:jc w:val="both"/>
        <w:rPr>
          <w:rFonts w:ascii="Times New Roman" w:hAnsi="Times New Roman" w:cs="Times New Roman"/>
          <w:sz w:val="24"/>
          <w:szCs w:val="24"/>
        </w:rPr>
      </w:pPr>
      <w:r w:rsidRPr="00924919">
        <w:rPr>
          <w:rFonts w:ascii="Times New Roman" w:hAnsi="Times New Roman" w:cs="Times New Roman"/>
          <w:sz w:val="24"/>
          <w:szCs w:val="24"/>
        </w:rPr>
        <w:t>- Счетоводната стойност на активите, които се използват повторно е стойността, на която активът е заведен в баланса на кандидата и представлява остатъчната стойност на актива, така както е вписан в счетоводните регистр</w:t>
      </w:r>
      <w:r w:rsidR="00E1045C">
        <w:rPr>
          <w:rFonts w:ascii="Times New Roman" w:hAnsi="Times New Roman" w:cs="Times New Roman"/>
          <w:sz w:val="24"/>
          <w:szCs w:val="24"/>
        </w:rPr>
        <w:t>и на кандидата</w:t>
      </w:r>
      <w:r w:rsidRPr="00924919">
        <w:rPr>
          <w:rFonts w:ascii="Times New Roman" w:hAnsi="Times New Roman" w:cs="Times New Roman"/>
          <w:sz w:val="24"/>
          <w:szCs w:val="24"/>
        </w:rPr>
        <w:t xml:space="preserve"> към 31 декември на годината преди започването на работата по първоначалната инвестиция. </w:t>
      </w:r>
    </w:p>
    <w:p w14:paraId="1E32A0EC" w14:textId="57179AFE" w:rsidR="00924919" w:rsidRPr="00924919" w:rsidRDefault="00924919" w:rsidP="00924919">
      <w:pPr>
        <w:jc w:val="both"/>
        <w:rPr>
          <w:rFonts w:ascii="Times New Roman" w:hAnsi="Times New Roman" w:cs="Times New Roman"/>
          <w:sz w:val="24"/>
          <w:szCs w:val="24"/>
        </w:rPr>
      </w:pPr>
      <w:r w:rsidRPr="00924919">
        <w:rPr>
          <w:rFonts w:ascii="Times New Roman" w:hAnsi="Times New Roman" w:cs="Times New Roman"/>
          <w:sz w:val="24"/>
          <w:szCs w:val="24"/>
        </w:rPr>
        <w:t xml:space="preserve">- Стойността на допустимите разходи </w:t>
      </w:r>
      <w:r w:rsidR="00E1045C">
        <w:rPr>
          <w:rFonts w:ascii="Times New Roman" w:hAnsi="Times New Roman" w:cs="Times New Roman"/>
          <w:sz w:val="24"/>
          <w:szCs w:val="24"/>
        </w:rPr>
        <w:t>по проекта</w:t>
      </w:r>
      <w:r w:rsidRPr="00924919">
        <w:rPr>
          <w:rFonts w:ascii="Times New Roman" w:hAnsi="Times New Roman" w:cs="Times New Roman"/>
          <w:sz w:val="24"/>
          <w:szCs w:val="24"/>
        </w:rPr>
        <w:t xml:space="preserve"> трябва да бъде по-висока от счетоводната стойност на активите </w:t>
      </w:r>
      <w:r w:rsidRPr="00924919">
        <w:rPr>
          <w:rFonts w:ascii="Times New Roman" w:hAnsi="Times New Roman" w:cs="Times New Roman"/>
          <w:b/>
          <w:sz w:val="24"/>
          <w:szCs w:val="24"/>
        </w:rPr>
        <w:t>умножена по три</w:t>
      </w:r>
      <w:r w:rsidRPr="00924919">
        <w:rPr>
          <w:rFonts w:ascii="Times New Roman" w:hAnsi="Times New Roman" w:cs="Times New Roman"/>
          <w:sz w:val="24"/>
          <w:szCs w:val="24"/>
        </w:rPr>
        <w:t>.</w:t>
      </w:r>
    </w:p>
    <w:p w14:paraId="17542FA4" w14:textId="77777777" w:rsidR="00924919" w:rsidRPr="00924919" w:rsidRDefault="00924919" w:rsidP="00924919">
      <w:pPr>
        <w:jc w:val="both"/>
        <w:rPr>
          <w:rFonts w:ascii="Times New Roman" w:hAnsi="Times New Roman" w:cs="Times New Roman"/>
          <w:sz w:val="24"/>
          <w:szCs w:val="24"/>
        </w:rPr>
      </w:pPr>
      <w:r w:rsidRPr="00924919">
        <w:rPr>
          <w:rFonts w:ascii="Times New Roman" w:hAnsi="Times New Roman" w:cs="Times New Roman"/>
          <w:sz w:val="24"/>
          <w:szCs w:val="24"/>
        </w:rPr>
        <w:t xml:space="preserve">- Следва да се вземе предвид степента, в която активите се използват повторно, т.е. взема се само съответната част от счетоводната стойност на съответния актив, която ще бъде използвана повторно. </w:t>
      </w:r>
    </w:p>
    <w:p w14:paraId="13B45902" w14:textId="77777777" w:rsidR="00924919" w:rsidRPr="00924919" w:rsidRDefault="00924919" w:rsidP="00924919">
      <w:pPr>
        <w:jc w:val="both"/>
        <w:rPr>
          <w:rFonts w:ascii="Times New Roman" w:hAnsi="Times New Roman" w:cs="Times New Roman"/>
          <w:sz w:val="24"/>
          <w:szCs w:val="24"/>
        </w:rPr>
      </w:pPr>
      <w:r w:rsidRPr="00924919">
        <w:rPr>
          <w:rFonts w:ascii="Times New Roman" w:hAnsi="Times New Roman" w:cs="Times New Roman"/>
          <w:sz w:val="24"/>
          <w:szCs w:val="24"/>
        </w:rPr>
        <w:t>- Под повторно използване се имат предвид случаите, когато използваните активи за производството на съществуващ продукт, ще бъдат използвани изцяло или частично и за новия продукт, който предстои да бъде произвеждан.</w:t>
      </w:r>
    </w:p>
    <w:p w14:paraId="08C75E92" w14:textId="43D5FE5B" w:rsidR="00924919" w:rsidRPr="00924919" w:rsidRDefault="00924919" w:rsidP="00924919">
      <w:pPr>
        <w:jc w:val="both"/>
        <w:rPr>
          <w:rFonts w:ascii="Times New Roman" w:hAnsi="Times New Roman" w:cs="Times New Roman"/>
          <w:sz w:val="24"/>
          <w:szCs w:val="24"/>
        </w:rPr>
      </w:pPr>
      <w:r w:rsidRPr="00924919">
        <w:rPr>
          <w:rFonts w:ascii="Times New Roman" w:hAnsi="Times New Roman" w:cs="Times New Roman"/>
          <w:b/>
          <w:sz w:val="24"/>
          <w:szCs w:val="24"/>
        </w:rPr>
        <w:t xml:space="preserve">ВАЖНО: </w:t>
      </w:r>
      <w:r w:rsidRPr="00924919">
        <w:rPr>
          <w:rFonts w:ascii="Times New Roman" w:hAnsi="Times New Roman" w:cs="Times New Roman"/>
          <w:sz w:val="24"/>
          <w:szCs w:val="24"/>
        </w:rPr>
        <w:t>Съответствието с посоченото изискване ще бъде проверявано чрез „Справката относно активите, които ще бъдат използвани при производството на нов продукт” (Приложение 3.3 към Деклараци</w:t>
      </w:r>
      <w:r w:rsidR="00E1045C">
        <w:rPr>
          <w:rFonts w:ascii="Times New Roman" w:hAnsi="Times New Roman" w:cs="Times New Roman"/>
          <w:sz w:val="24"/>
          <w:szCs w:val="24"/>
        </w:rPr>
        <w:t>ята за държавна/минимална помощ</w:t>
      </w:r>
      <w:r w:rsidRPr="00924919">
        <w:rPr>
          <w:rFonts w:ascii="Times New Roman" w:hAnsi="Times New Roman" w:cs="Times New Roman"/>
          <w:sz w:val="24"/>
          <w:szCs w:val="24"/>
        </w:rPr>
        <w:t xml:space="preserve"> или чрез декларираната релевантна информация</w:t>
      </w:r>
      <w:r w:rsidR="00E1045C">
        <w:rPr>
          <w:rFonts w:ascii="Times New Roman" w:hAnsi="Times New Roman" w:cs="Times New Roman"/>
          <w:sz w:val="24"/>
          <w:szCs w:val="24"/>
        </w:rPr>
        <w:t xml:space="preserve"> в раздел „Е-декларации</w:t>
      </w:r>
      <w:r w:rsidR="00E1045C">
        <w:rPr>
          <w:rFonts w:ascii="Times New Roman" w:hAnsi="Times New Roman" w:cs="Times New Roman"/>
          <w:sz w:val="24"/>
          <w:szCs w:val="24"/>
          <w:lang w:val="en-US"/>
        </w:rPr>
        <w:t>”</w:t>
      </w:r>
      <w:r w:rsidRPr="00924919">
        <w:rPr>
          <w:rFonts w:ascii="Times New Roman" w:hAnsi="Times New Roman" w:cs="Times New Roman"/>
          <w:sz w:val="24"/>
          <w:szCs w:val="24"/>
        </w:rPr>
        <w:t xml:space="preserve"> от Формуляра за кандидатстване) и Счетоводния амортизацион</w:t>
      </w:r>
      <w:r w:rsidR="0044391D">
        <w:rPr>
          <w:rFonts w:ascii="Times New Roman" w:hAnsi="Times New Roman" w:cs="Times New Roman"/>
          <w:sz w:val="24"/>
          <w:szCs w:val="24"/>
        </w:rPr>
        <w:t>ен план на кандидата</w:t>
      </w:r>
      <w:r w:rsidRPr="00924919">
        <w:rPr>
          <w:rFonts w:ascii="Times New Roman" w:hAnsi="Times New Roman" w:cs="Times New Roman"/>
          <w:sz w:val="24"/>
          <w:szCs w:val="24"/>
        </w:rPr>
        <w:t xml:space="preserve"> към 31 декември на годината преди започване на работата по инвестицията. </w:t>
      </w:r>
    </w:p>
    <w:p w14:paraId="6A275AEC" w14:textId="5CB6A274" w:rsidR="00DF25AC" w:rsidRPr="00792D3C" w:rsidRDefault="00924919" w:rsidP="00DF25AC">
      <w:pPr>
        <w:jc w:val="both"/>
        <w:rPr>
          <w:rFonts w:ascii="Times New Roman" w:hAnsi="Times New Roman" w:cs="Times New Roman"/>
          <w:b/>
          <w:sz w:val="24"/>
          <w:szCs w:val="24"/>
        </w:rPr>
      </w:pPr>
      <w:r>
        <w:rPr>
          <w:rFonts w:ascii="Times New Roman" w:hAnsi="Times New Roman" w:cs="Times New Roman"/>
          <w:b/>
          <w:sz w:val="24"/>
          <w:szCs w:val="24"/>
          <w:lang w:val="en-US"/>
        </w:rPr>
        <w:t xml:space="preserve">2.2. </w:t>
      </w:r>
      <w:r w:rsidR="00DF25AC" w:rsidRPr="00792D3C">
        <w:rPr>
          <w:rFonts w:ascii="Times New Roman" w:hAnsi="Times New Roman" w:cs="Times New Roman"/>
          <w:b/>
          <w:sz w:val="24"/>
          <w:szCs w:val="24"/>
        </w:rPr>
        <w:t>Максимален размер на помощта:</w:t>
      </w:r>
    </w:p>
    <w:p w14:paraId="02D80C58" w14:textId="22D930F0" w:rsidR="00DF25AC" w:rsidRPr="00792D3C" w:rsidRDefault="00E1045C" w:rsidP="00DF25AC">
      <w:pPr>
        <w:jc w:val="both"/>
        <w:rPr>
          <w:rFonts w:ascii="Times New Roman" w:hAnsi="Times New Roman" w:cs="Times New Roman"/>
          <w:sz w:val="24"/>
          <w:szCs w:val="24"/>
        </w:rPr>
      </w:pPr>
      <w:r>
        <w:rPr>
          <w:rFonts w:ascii="Times New Roman" w:hAnsi="Times New Roman" w:cs="Times New Roman"/>
          <w:sz w:val="24"/>
          <w:szCs w:val="24"/>
        </w:rPr>
        <w:t>Безвъзмезднaта финансова помощ, за коя</w:t>
      </w:r>
      <w:r w:rsidR="00D879AF" w:rsidRPr="00792D3C">
        <w:rPr>
          <w:rFonts w:ascii="Times New Roman" w:hAnsi="Times New Roman" w:cs="Times New Roman"/>
          <w:sz w:val="24"/>
          <w:szCs w:val="24"/>
        </w:rPr>
        <w:t>то се кандидатства при избран</w:t>
      </w:r>
      <w:r w:rsidR="00DF25AC" w:rsidRPr="00792D3C">
        <w:rPr>
          <w:rFonts w:ascii="Times New Roman" w:hAnsi="Times New Roman" w:cs="Times New Roman"/>
          <w:sz w:val="24"/>
          <w:szCs w:val="24"/>
        </w:rPr>
        <w:t xml:space="preserve"> режим </w:t>
      </w:r>
      <w:r w:rsidR="00D879AF" w:rsidRPr="00792D3C">
        <w:rPr>
          <w:rFonts w:ascii="Times New Roman" w:hAnsi="Times New Roman" w:cs="Times New Roman"/>
          <w:sz w:val="24"/>
          <w:szCs w:val="24"/>
        </w:rPr>
        <w:t>„регионална инвестиционна помощ</w:t>
      </w:r>
      <w:r w:rsidR="00D879AF" w:rsidRPr="00792D3C">
        <w:rPr>
          <w:rFonts w:ascii="Times New Roman" w:hAnsi="Times New Roman" w:cs="Times New Roman"/>
          <w:sz w:val="24"/>
          <w:szCs w:val="24"/>
          <w:lang w:val="en-US"/>
        </w:rPr>
        <w:t>”</w:t>
      </w:r>
      <w:r w:rsidR="00DF25AC" w:rsidRPr="00792D3C">
        <w:rPr>
          <w:rFonts w:ascii="Times New Roman" w:hAnsi="Times New Roman" w:cs="Times New Roman"/>
          <w:sz w:val="24"/>
          <w:szCs w:val="24"/>
        </w:rPr>
        <w:t>, заедно с получената държавна/минимална помощ от други източници, не може да надхвърля:</w:t>
      </w:r>
    </w:p>
    <w:p w14:paraId="227E2C5A" w14:textId="536DA28F" w:rsidR="00886581" w:rsidRPr="00792D3C" w:rsidRDefault="00DF25AC" w:rsidP="00886581">
      <w:pPr>
        <w:spacing w:after="0"/>
        <w:jc w:val="both"/>
        <w:rPr>
          <w:rFonts w:ascii="Times New Roman" w:hAnsi="Times New Roman" w:cs="Times New Roman"/>
          <w:sz w:val="24"/>
          <w:szCs w:val="24"/>
        </w:rPr>
      </w:pPr>
      <w:r w:rsidRPr="00792D3C">
        <w:rPr>
          <w:rFonts w:ascii="Times New Roman" w:hAnsi="Times New Roman" w:cs="Times New Roman"/>
          <w:b/>
          <w:sz w:val="24"/>
          <w:szCs w:val="24"/>
        </w:rPr>
        <w:lastRenderedPageBreak/>
        <w:t>А)</w:t>
      </w:r>
      <w:r w:rsidRPr="00792D3C">
        <w:rPr>
          <w:rFonts w:ascii="Times New Roman" w:hAnsi="Times New Roman" w:cs="Times New Roman"/>
          <w:sz w:val="24"/>
          <w:szCs w:val="24"/>
        </w:rPr>
        <w:t xml:space="preserve"> </w:t>
      </w:r>
      <w:r w:rsidRPr="00792D3C">
        <w:rPr>
          <w:rFonts w:ascii="Times New Roman" w:hAnsi="Times New Roman" w:cs="Times New Roman"/>
          <w:b/>
          <w:sz w:val="24"/>
          <w:szCs w:val="24"/>
        </w:rPr>
        <w:t>Максимално допустимия размер</w:t>
      </w:r>
      <w:r w:rsidRPr="00792D3C">
        <w:rPr>
          <w:rFonts w:ascii="Times New Roman" w:hAnsi="Times New Roman" w:cs="Times New Roman"/>
          <w:sz w:val="24"/>
          <w:szCs w:val="24"/>
        </w:rPr>
        <w:t xml:space="preserve"> на пом</w:t>
      </w:r>
      <w:r w:rsidR="00E1045C">
        <w:rPr>
          <w:rFonts w:ascii="Times New Roman" w:hAnsi="Times New Roman" w:cs="Times New Roman"/>
          <w:sz w:val="24"/>
          <w:szCs w:val="24"/>
        </w:rPr>
        <w:t>ощта по чл. 4, пар. 1, буква „а</w:t>
      </w:r>
      <w:r w:rsidR="00E1045C">
        <w:rPr>
          <w:rFonts w:ascii="Times New Roman" w:hAnsi="Times New Roman" w:cs="Times New Roman"/>
          <w:sz w:val="24"/>
          <w:szCs w:val="24"/>
          <w:lang w:val="en-US"/>
        </w:rPr>
        <w:t>:</w:t>
      </w:r>
      <w:r w:rsidRPr="00792D3C">
        <w:rPr>
          <w:rFonts w:ascii="Times New Roman" w:hAnsi="Times New Roman" w:cs="Times New Roman"/>
          <w:sz w:val="24"/>
          <w:szCs w:val="24"/>
        </w:rPr>
        <w:t xml:space="preserve"> от Регламент (ЕС) № 651/2014</w:t>
      </w:r>
      <w:r w:rsidRPr="00792D3C">
        <w:rPr>
          <w:rFonts w:ascii="Times New Roman" w:hAnsi="Times New Roman" w:cs="Times New Roman"/>
          <w:sz w:val="24"/>
          <w:szCs w:val="24"/>
          <w:lang w:val="en-US"/>
        </w:rPr>
        <w:t xml:space="preserve"> </w:t>
      </w:r>
      <w:r w:rsidR="00E37D12" w:rsidRPr="00792D3C">
        <w:rPr>
          <w:rFonts w:ascii="Times New Roman" w:hAnsi="Times New Roman" w:cs="Times New Roman"/>
          <w:sz w:val="24"/>
          <w:szCs w:val="24"/>
        </w:rPr>
        <w:t xml:space="preserve">на Комисията </w:t>
      </w:r>
      <w:r w:rsidR="00886581" w:rsidRPr="00792D3C">
        <w:rPr>
          <w:rFonts w:ascii="Times New Roman" w:hAnsi="Times New Roman" w:cs="Times New Roman"/>
          <w:sz w:val="24"/>
          <w:szCs w:val="24"/>
        </w:rPr>
        <w:t>на предп</w:t>
      </w:r>
      <w:r w:rsidR="00E1045C">
        <w:rPr>
          <w:rFonts w:ascii="Times New Roman" w:hAnsi="Times New Roman" w:cs="Times New Roman"/>
          <w:sz w:val="24"/>
          <w:szCs w:val="24"/>
        </w:rPr>
        <w:t>риятие за инвестиционен проект</w:t>
      </w:r>
      <w:r w:rsidR="00886581" w:rsidRPr="00792D3C">
        <w:rPr>
          <w:rFonts w:ascii="Times New Roman" w:hAnsi="Times New Roman" w:cs="Times New Roman"/>
          <w:sz w:val="24"/>
          <w:szCs w:val="24"/>
        </w:rPr>
        <w:t>, както следва:</w:t>
      </w:r>
    </w:p>
    <w:p w14:paraId="5D783C0E" w14:textId="11267057" w:rsidR="00886581" w:rsidRPr="00792D3C" w:rsidRDefault="00E1045C" w:rsidP="00E1045C">
      <w:pPr>
        <w:spacing w:before="60" w:after="60"/>
        <w:jc w:val="both"/>
        <w:rPr>
          <w:rFonts w:ascii="Times New Roman" w:hAnsi="Times New Roman" w:cs="Times New Roman"/>
          <w:sz w:val="24"/>
          <w:szCs w:val="24"/>
        </w:rPr>
      </w:pPr>
      <w:r>
        <w:rPr>
          <w:rFonts w:ascii="Times New Roman" w:hAnsi="Times New Roman" w:cs="Times New Roman"/>
          <w:sz w:val="24"/>
          <w:szCs w:val="24"/>
        </w:rPr>
        <w:t>- в случай</w:t>
      </w:r>
      <w:r w:rsidR="00886581" w:rsidRPr="00792D3C">
        <w:rPr>
          <w:rFonts w:ascii="Times New Roman" w:hAnsi="Times New Roman" w:cs="Times New Roman"/>
          <w:sz w:val="24"/>
          <w:szCs w:val="24"/>
        </w:rPr>
        <w:t xml:space="preserve"> на максимален интензитет на регионалната помощ от 10%: 8,25 млн. евро;</w:t>
      </w:r>
    </w:p>
    <w:p w14:paraId="68A4CA3D" w14:textId="35DE1706" w:rsidR="00886581" w:rsidRPr="00792D3C" w:rsidRDefault="00E1045C" w:rsidP="00E1045C">
      <w:pPr>
        <w:spacing w:before="60" w:after="60"/>
        <w:jc w:val="both"/>
        <w:rPr>
          <w:rFonts w:ascii="Times New Roman" w:hAnsi="Times New Roman" w:cs="Times New Roman"/>
          <w:sz w:val="24"/>
          <w:szCs w:val="24"/>
        </w:rPr>
      </w:pPr>
      <w:r>
        <w:rPr>
          <w:rFonts w:ascii="Times New Roman" w:hAnsi="Times New Roman" w:cs="Times New Roman"/>
          <w:sz w:val="24"/>
          <w:szCs w:val="24"/>
        </w:rPr>
        <w:t xml:space="preserve">- в случай </w:t>
      </w:r>
      <w:r w:rsidR="00886581" w:rsidRPr="00792D3C">
        <w:rPr>
          <w:rFonts w:ascii="Times New Roman" w:hAnsi="Times New Roman" w:cs="Times New Roman"/>
          <w:sz w:val="24"/>
          <w:szCs w:val="24"/>
        </w:rPr>
        <w:t>на максимален интензитет на регионалната помощ от 15%: 12,38 млн. евро;</w:t>
      </w:r>
    </w:p>
    <w:p w14:paraId="14EF683F" w14:textId="2554BE67" w:rsidR="00886581" w:rsidRPr="00792D3C" w:rsidRDefault="00886581" w:rsidP="00E1045C">
      <w:pPr>
        <w:spacing w:before="60" w:after="60"/>
        <w:jc w:val="both"/>
        <w:rPr>
          <w:rFonts w:ascii="Times New Roman" w:hAnsi="Times New Roman" w:cs="Times New Roman"/>
          <w:sz w:val="24"/>
          <w:szCs w:val="24"/>
        </w:rPr>
      </w:pPr>
      <w:r w:rsidRPr="00792D3C">
        <w:rPr>
          <w:rFonts w:ascii="Times New Roman" w:hAnsi="Times New Roman" w:cs="Times New Roman"/>
          <w:sz w:val="24"/>
          <w:szCs w:val="24"/>
        </w:rPr>
        <w:t xml:space="preserve">- </w:t>
      </w:r>
      <w:r w:rsidR="00E1045C">
        <w:rPr>
          <w:rFonts w:ascii="Times New Roman" w:hAnsi="Times New Roman" w:cs="Times New Roman"/>
          <w:sz w:val="24"/>
          <w:szCs w:val="24"/>
        </w:rPr>
        <w:t>в случай</w:t>
      </w:r>
      <w:r w:rsidRPr="00792D3C">
        <w:rPr>
          <w:rFonts w:ascii="Times New Roman" w:hAnsi="Times New Roman" w:cs="Times New Roman"/>
          <w:sz w:val="24"/>
          <w:szCs w:val="24"/>
        </w:rPr>
        <w:t xml:space="preserve"> на максимален интензитет на регионалната помощ от 20%: 16,5 млн. евро;</w:t>
      </w:r>
    </w:p>
    <w:p w14:paraId="3F7EE372" w14:textId="424F2B77" w:rsidR="00886581" w:rsidRPr="00792D3C" w:rsidRDefault="00E1045C" w:rsidP="00E1045C">
      <w:pPr>
        <w:spacing w:before="60" w:after="60"/>
        <w:jc w:val="both"/>
        <w:rPr>
          <w:rFonts w:ascii="Times New Roman" w:hAnsi="Times New Roman" w:cs="Times New Roman"/>
          <w:sz w:val="24"/>
          <w:szCs w:val="24"/>
        </w:rPr>
      </w:pPr>
      <w:r>
        <w:rPr>
          <w:rFonts w:ascii="Times New Roman" w:hAnsi="Times New Roman" w:cs="Times New Roman"/>
          <w:sz w:val="24"/>
          <w:szCs w:val="24"/>
        </w:rPr>
        <w:t>- в случай</w:t>
      </w:r>
      <w:r w:rsidR="00886581" w:rsidRPr="00792D3C">
        <w:rPr>
          <w:rFonts w:ascii="Times New Roman" w:hAnsi="Times New Roman" w:cs="Times New Roman"/>
          <w:sz w:val="24"/>
          <w:szCs w:val="24"/>
        </w:rPr>
        <w:t xml:space="preserve"> на максимален интензитет на регионалната помощ от 25%: 20,63 млн. евро;</w:t>
      </w:r>
    </w:p>
    <w:p w14:paraId="01E86CDA" w14:textId="4F4FA408" w:rsidR="00886581" w:rsidRPr="00792D3C" w:rsidRDefault="00E1045C" w:rsidP="00E1045C">
      <w:pPr>
        <w:spacing w:before="60" w:after="60"/>
        <w:jc w:val="both"/>
        <w:rPr>
          <w:rFonts w:ascii="Times New Roman" w:hAnsi="Times New Roman" w:cs="Times New Roman"/>
          <w:sz w:val="24"/>
          <w:szCs w:val="24"/>
        </w:rPr>
      </w:pPr>
      <w:r>
        <w:rPr>
          <w:rFonts w:ascii="Times New Roman" w:hAnsi="Times New Roman" w:cs="Times New Roman"/>
          <w:sz w:val="24"/>
          <w:szCs w:val="24"/>
        </w:rPr>
        <w:t>- в случай</w:t>
      </w:r>
      <w:r w:rsidR="00886581" w:rsidRPr="00792D3C">
        <w:rPr>
          <w:rFonts w:ascii="Times New Roman" w:hAnsi="Times New Roman" w:cs="Times New Roman"/>
          <w:sz w:val="24"/>
          <w:szCs w:val="24"/>
        </w:rPr>
        <w:t xml:space="preserve"> на максимален интензитет на регионалната помощ от 30%: 24,75 млн. евро;</w:t>
      </w:r>
    </w:p>
    <w:p w14:paraId="4CA491E7" w14:textId="127FC163" w:rsidR="00886581" w:rsidRPr="00792D3C" w:rsidRDefault="00E1045C" w:rsidP="00E1045C">
      <w:pPr>
        <w:spacing w:before="60" w:after="60"/>
        <w:jc w:val="both"/>
        <w:rPr>
          <w:rFonts w:ascii="Times New Roman" w:hAnsi="Times New Roman" w:cs="Times New Roman"/>
          <w:sz w:val="24"/>
          <w:szCs w:val="24"/>
        </w:rPr>
      </w:pPr>
      <w:r>
        <w:rPr>
          <w:rFonts w:ascii="Times New Roman" w:hAnsi="Times New Roman" w:cs="Times New Roman"/>
          <w:sz w:val="24"/>
          <w:szCs w:val="24"/>
        </w:rPr>
        <w:t>- в случай</w:t>
      </w:r>
      <w:r w:rsidR="00886581" w:rsidRPr="00792D3C">
        <w:rPr>
          <w:rFonts w:ascii="Times New Roman" w:hAnsi="Times New Roman" w:cs="Times New Roman"/>
          <w:sz w:val="24"/>
          <w:szCs w:val="24"/>
        </w:rPr>
        <w:t xml:space="preserve"> на максимален интензитет на регионалната помощ от 35%: 28,88 млн. евро;</w:t>
      </w:r>
    </w:p>
    <w:p w14:paraId="607E394A" w14:textId="6C1A74D5" w:rsidR="00886581" w:rsidRPr="00792D3C" w:rsidRDefault="00E1045C" w:rsidP="00E1045C">
      <w:pPr>
        <w:spacing w:before="60" w:after="60"/>
        <w:jc w:val="both"/>
        <w:rPr>
          <w:rFonts w:ascii="Times New Roman" w:hAnsi="Times New Roman" w:cs="Times New Roman"/>
          <w:sz w:val="24"/>
          <w:szCs w:val="24"/>
        </w:rPr>
      </w:pPr>
      <w:r>
        <w:rPr>
          <w:rFonts w:ascii="Times New Roman" w:hAnsi="Times New Roman" w:cs="Times New Roman"/>
          <w:sz w:val="24"/>
          <w:szCs w:val="24"/>
        </w:rPr>
        <w:t>- в случай</w:t>
      </w:r>
      <w:r w:rsidR="00886581" w:rsidRPr="00792D3C">
        <w:rPr>
          <w:rFonts w:ascii="Times New Roman" w:hAnsi="Times New Roman" w:cs="Times New Roman"/>
          <w:sz w:val="24"/>
          <w:szCs w:val="24"/>
        </w:rPr>
        <w:t xml:space="preserve"> на максимален интензитет на регионалната помощ от 40%: 33 млн. евро;</w:t>
      </w:r>
    </w:p>
    <w:p w14:paraId="6568ABB7" w14:textId="28D73B18" w:rsidR="00886581" w:rsidRPr="00792D3C" w:rsidRDefault="00E1045C" w:rsidP="00E1045C">
      <w:pPr>
        <w:spacing w:before="60" w:after="60"/>
        <w:jc w:val="both"/>
        <w:rPr>
          <w:rFonts w:ascii="Times New Roman" w:hAnsi="Times New Roman" w:cs="Times New Roman"/>
          <w:sz w:val="24"/>
          <w:szCs w:val="24"/>
        </w:rPr>
      </w:pPr>
      <w:r>
        <w:rPr>
          <w:rFonts w:ascii="Times New Roman" w:hAnsi="Times New Roman" w:cs="Times New Roman"/>
          <w:sz w:val="24"/>
          <w:szCs w:val="24"/>
        </w:rPr>
        <w:t>- в случай</w:t>
      </w:r>
      <w:r w:rsidR="00886581" w:rsidRPr="00792D3C">
        <w:rPr>
          <w:rFonts w:ascii="Times New Roman" w:hAnsi="Times New Roman" w:cs="Times New Roman"/>
          <w:sz w:val="24"/>
          <w:szCs w:val="24"/>
        </w:rPr>
        <w:t xml:space="preserve"> на максимален интензитет на регионалната помощ от 50%: 41,25 млн. евро;</w:t>
      </w:r>
    </w:p>
    <w:p w14:paraId="7B907188" w14:textId="20DE1357" w:rsidR="00886581" w:rsidRPr="00792D3C" w:rsidRDefault="00E1045C" w:rsidP="00E1045C">
      <w:pPr>
        <w:spacing w:before="60" w:after="60"/>
        <w:jc w:val="both"/>
        <w:rPr>
          <w:rFonts w:ascii="Times New Roman" w:hAnsi="Times New Roman" w:cs="Times New Roman"/>
          <w:sz w:val="24"/>
          <w:szCs w:val="24"/>
        </w:rPr>
      </w:pPr>
      <w:r>
        <w:rPr>
          <w:rFonts w:ascii="Times New Roman" w:hAnsi="Times New Roman" w:cs="Times New Roman"/>
          <w:sz w:val="24"/>
          <w:szCs w:val="24"/>
        </w:rPr>
        <w:t>- в случай</w:t>
      </w:r>
      <w:r w:rsidR="00886581" w:rsidRPr="00792D3C">
        <w:rPr>
          <w:rFonts w:ascii="Times New Roman" w:hAnsi="Times New Roman" w:cs="Times New Roman"/>
          <w:sz w:val="24"/>
          <w:szCs w:val="24"/>
        </w:rPr>
        <w:t xml:space="preserve"> на максимален интензитет на регионалната помощ от 60%: 49,5 млн. евро;</w:t>
      </w:r>
    </w:p>
    <w:p w14:paraId="355E4211" w14:textId="3C2A3155" w:rsidR="00DF25AC" w:rsidRPr="00792D3C" w:rsidRDefault="00E1045C" w:rsidP="00E1045C">
      <w:pPr>
        <w:spacing w:before="60" w:after="60"/>
        <w:jc w:val="both"/>
        <w:rPr>
          <w:rFonts w:ascii="Times New Roman" w:hAnsi="Times New Roman" w:cs="Times New Roman"/>
          <w:bCs/>
          <w:sz w:val="24"/>
          <w:szCs w:val="24"/>
        </w:rPr>
      </w:pPr>
      <w:r>
        <w:rPr>
          <w:rFonts w:ascii="Times New Roman" w:hAnsi="Times New Roman" w:cs="Times New Roman"/>
          <w:sz w:val="24"/>
          <w:szCs w:val="24"/>
        </w:rPr>
        <w:t>- в случай</w:t>
      </w:r>
      <w:r w:rsidR="00886581" w:rsidRPr="00792D3C">
        <w:rPr>
          <w:rFonts w:ascii="Times New Roman" w:hAnsi="Times New Roman" w:cs="Times New Roman"/>
          <w:sz w:val="24"/>
          <w:szCs w:val="24"/>
        </w:rPr>
        <w:t xml:space="preserve"> на максимален интензитет на регионалната помощ от 70%: 57,75 млн. евро.</w:t>
      </w:r>
    </w:p>
    <w:p w14:paraId="7C19658F" w14:textId="037F3419" w:rsidR="00DF25AC" w:rsidRPr="00792D3C" w:rsidRDefault="00DF25AC" w:rsidP="00DF25AC">
      <w:pPr>
        <w:jc w:val="both"/>
        <w:rPr>
          <w:rFonts w:ascii="Times New Roman" w:hAnsi="Times New Roman" w:cs="Times New Roman"/>
          <w:bCs/>
          <w:sz w:val="24"/>
          <w:szCs w:val="24"/>
        </w:rPr>
      </w:pPr>
      <w:r w:rsidRPr="00792D3C">
        <w:rPr>
          <w:rFonts w:ascii="Times New Roman" w:hAnsi="Times New Roman" w:cs="Times New Roman"/>
          <w:sz w:val="24"/>
          <w:szCs w:val="24"/>
        </w:rPr>
        <w:t xml:space="preserve">Проверката за съответствие с </w:t>
      </w:r>
      <w:r w:rsidR="00EA3E6C" w:rsidRPr="00792D3C">
        <w:rPr>
          <w:rFonts w:ascii="Times New Roman" w:hAnsi="Times New Roman" w:cs="Times New Roman"/>
          <w:sz w:val="24"/>
          <w:szCs w:val="24"/>
        </w:rPr>
        <w:t>посочения максимално допустим</w:t>
      </w:r>
      <w:r w:rsidRPr="00792D3C">
        <w:rPr>
          <w:rFonts w:ascii="Times New Roman" w:hAnsi="Times New Roman" w:cs="Times New Roman"/>
          <w:sz w:val="24"/>
          <w:szCs w:val="24"/>
        </w:rPr>
        <w:t xml:space="preserve"> размер на помощта се извършва при</w:t>
      </w:r>
      <w:r w:rsidR="00EA3E6C" w:rsidRPr="00792D3C">
        <w:rPr>
          <w:rFonts w:ascii="Times New Roman" w:hAnsi="Times New Roman" w:cs="Times New Roman"/>
          <w:sz w:val="24"/>
          <w:szCs w:val="24"/>
        </w:rPr>
        <w:t xml:space="preserve"> отчитане на</w:t>
      </w:r>
      <w:r w:rsidRPr="00792D3C">
        <w:rPr>
          <w:rFonts w:ascii="Times New Roman" w:hAnsi="Times New Roman" w:cs="Times New Roman"/>
          <w:sz w:val="24"/>
          <w:szCs w:val="24"/>
        </w:rPr>
        <w:t xml:space="preserve"> общия размер на </w:t>
      </w:r>
      <w:r w:rsidRPr="00792D3C">
        <w:rPr>
          <w:rFonts w:ascii="Times New Roman" w:hAnsi="Times New Roman" w:cs="Times New Roman"/>
          <w:bCs/>
          <w:sz w:val="24"/>
          <w:szCs w:val="24"/>
        </w:rPr>
        <w:t xml:space="preserve">държавната помощ и/или минималната помощ, получена във връзка със същите установими допустими разходи, които се припокриват частично или напълно с разходите </w:t>
      </w:r>
      <w:r w:rsidR="00E1045C">
        <w:rPr>
          <w:rFonts w:ascii="Times New Roman" w:hAnsi="Times New Roman" w:cs="Times New Roman"/>
          <w:bCs/>
          <w:sz w:val="24"/>
          <w:szCs w:val="24"/>
        </w:rPr>
        <w:t>на кандидата</w:t>
      </w:r>
      <w:r w:rsidR="004447C4" w:rsidRPr="00792D3C">
        <w:rPr>
          <w:rFonts w:ascii="Times New Roman" w:hAnsi="Times New Roman" w:cs="Times New Roman"/>
          <w:bCs/>
          <w:sz w:val="24"/>
          <w:szCs w:val="24"/>
        </w:rPr>
        <w:t xml:space="preserve"> </w:t>
      </w:r>
      <w:r w:rsidRPr="00792D3C">
        <w:rPr>
          <w:rFonts w:ascii="Times New Roman" w:hAnsi="Times New Roman" w:cs="Times New Roman"/>
          <w:bCs/>
          <w:sz w:val="24"/>
          <w:szCs w:val="24"/>
        </w:rPr>
        <w:t>по прое</w:t>
      </w:r>
      <w:r w:rsidR="00E37D12" w:rsidRPr="00792D3C">
        <w:rPr>
          <w:rFonts w:ascii="Times New Roman" w:hAnsi="Times New Roman" w:cs="Times New Roman"/>
          <w:bCs/>
          <w:sz w:val="24"/>
          <w:szCs w:val="24"/>
        </w:rPr>
        <w:t>кта</w:t>
      </w:r>
      <w:r w:rsidRPr="00792D3C">
        <w:rPr>
          <w:rFonts w:ascii="Times New Roman" w:hAnsi="Times New Roman" w:cs="Times New Roman"/>
          <w:bCs/>
          <w:sz w:val="24"/>
          <w:szCs w:val="24"/>
        </w:rPr>
        <w:t>.</w:t>
      </w:r>
    </w:p>
    <w:p w14:paraId="755A188E" w14:textId="52EE4255"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b/>
          <w:sz w:val="24"/>
          <w:szCs w:val="24"/>
        </w:rPr>
        <w:t>Б)</w:t>
      </w:r>
      <w:r w:rsidRPr="00792D3C">
        <w:rPr>
          <w:rFonts w:ascii="Times New Roman" w:hAnsi="Times New Roman" w:cs="Times New Roman"/>
          <w:sz w:val="24"/>
          <w:szCs w:val="24"/>
        </w:rPr>
        <w:t xml:space="preserve"> </w:t>
      </w:r>
      <w:r w:rsidRPr="00792D3C">
        <w:rPr>
          <w:rFonts w:ascii="Times New Roman" w:hAnsi="Times New Roman" w:cs="Times New Roman"/>
          <w:b/>
          <w:sz w:val="24"/>
          <w:szCs w:val="24"/>
        </w:rPr>
        <w:t xml:space="preserve">Коригираният размер на помощта </w:t>
      </w:r>
      <w:r w:rsidR="00EA3E6C" w:rsidRPr="00792D3C">
        <w:rPr>
          <w:rFonts w:ascii="Times New Roman" w:hAnsi="Times New Roman" w:cs="Times New Roman"/>
          <w:sz w:val="24"/>
          <w:szCs w:val="24"/>
        </w:rPr>
        <w:t>(изчислен съгласно указанията по</w:t>
      </w:r>
      <w:r w:rsidRPr="00792D3C">
        <w:rPr>
          <w:rFonts w:ascii="Times New Roman" w:hAnsi="Times New Roman" w:cs="Times New Roman"/>
          <w:sz w:val="24"/>
          <w:szCs w:val="24"/>
        </w:rPr>
        <w:t xml:space="preserve"> чл. 2, пар. 20 от Регламент (ЕС) № 651/2014</w:t>
      </w:r>
      <w:r w:rsidR="00E37D12" w:rsidRPr="00792D3C">
        <w:rPr>
          <w:rFonts w:ascii="Times New Roman" w:hAnsi="Times New Roman" w:cs="Times New Roman"/>
          <w:sz w:val="24"/>
          <w:szCs w:val="24"/>
        </w:rPr>
        <w:t xml:space="preserve"> на Комисията</w:t>
      </w:r>
      <w:r w:rsidR="00843971" w:rsidRPr="00792D3C">
        <w:rPr>
          <w:rFonts w:ascii="Times New Roman" w:hAnsi="Times New Roman" w:cs="Times New Roman"/>
          <w:sz w:val="24"/>
          <w:szCs w:val="24"/>
          <w:lang w:val="en-US"/>
        </w:rPr>
        <w:t>)</w:t>
      </w:r>
      <w:r w:rsidRPr="00792D3C">
        <w:rPr>
          <w:rFonts w:ascii="Times New Roman" w:hAnsi="Times New Roman" w:cs="Times New Roman"/>
          <w:sz w:val="24"/>
          <w:szCs w:val="24"/>
        </w:rPr>
        <w:t>, когато стойността на допустимите разходи на инвестиционен проект или на „единен инвестиционен проект“</w:t>
      </w:r>
      <w:r w:rsidR="00003B76" w:rsidRPr="00792D3C">
        <w:t xml:space="preserve"> </w:t>
      </w:r>
      <w:r w:rsidR="00003B76" w:rsidRPr="00792D3C">
        <w:rPr>
          <w:rFonts w:ascii="Times New Roman" w:hAnsi="Times New Roman" w:cs="Times New Roman"/>
          <w:sz w:val="24"/>
          <w:szCs w:val="24"/>
        </w:rPr>
        <w:t>(един и същ инвестиционен проект)</w:t>
      </w:r>
      <w:r w:rsidRPr="00792D3C">
        <w:rPr>
          <w:rFonts w:ascii="Times New Roman" w:hAnsi="Times New Roman" w:cs="Times New Roman"/>
          <w:sz w:val="24"/>
          <w:szCs w:val="24"/>
          <w:vertAlign w:val="superscript"/>
        </w:rPr>
        <w:footnoteReference w:id="4"/>
      </w:r>
      <w:r w:rsidRPr="00792D3C">
        <w:rPr>
          <w:rFonts w:ascii="Times New Roman" w:hAnsi="Times New Roman" w:cs="Times New Roman"/>
          <w:sz w:val="24"/>
          <w:szCs w:val="24"/>
        </w:rPr>
        <w:t xml:space="preserve"> по чл. 14, пар. </w:t>
      </w:r>
      <w:r w:rsidR="00186347" w:rsidRPr="00792D3C">
        <w:rPr>
          <w:rFonts w:ascii="Times New Roman" w:hAnsi="Times New Roman" w:cs="Times New Roman"/>
          <w:sz w:val="24"/>
          <w:szCs w:val="24"/>
        </w:rPr>
        <w:t>12 и 13</w:t>
      </w:r>
      <w:r w:rsidRPr="00792D3C">
        <w:rPr>
          <w:rFonts w:ascii="Times New Roman" w:hAnsi="Times New Roman" w:cs="Times New Roman"/>
          <w:sz w:val="24"/>
          <w:szCs w:val="24"/>
        </w:rPr>
        <w:t xml:space="preserve"> от Регламент (ЕС) № 651/2014, е над левовата равностойност на 5</w:t>
      </w:r>
      <w:r w:rsidR="00003B76" w:rsidRPr="00792D3C">
        <w:rPr>
          <w:rFonts w:ascii="Times New Roman" w:hAnsi="Times New Roman" w:cs="Times New Roman"/>
          <w:sz w:val="24"/>
          <w:szCs w:val="24"/>
        </w:rPr>
        <w:t>5</w:t>
      </w:r>
      <w:r w:rsidRPr="00792D3C">
        <w:rPr>
          <w:rFonts w:ascii="Times New Roman" w:hAnsi="Times New Roman" w:cs="Times New Roman"/>
          <w:sz w:val="24"/>
          <w:szCs w:val="24"/>
        </w:rPr>
        <w:t> 000 000 евро.</w:t>
      </w:r>
      <w:r w:rsidR="00D224EF" w:rsidRPr="00792D3C">
        <w:rPr>
          <w:rFonts w:ascii="Times New Roman" w:hAnsi="Times New Roman" w:cs="Times New Roman"/>
          <w:sz w:val="24"/>
          <w:szCs w:val="24"/>
        </w:rPr>
        <w:t xml:space="preserve"> Максимално допустимият размер на регионалната помощ ще се изчислява съгласно единния инвестиционен проект </w:t>
      </w:r>
      <w:r w:rsidR="00003B76" w:rsidRPr="00792D3C">
        <w:rPr>
          <w:rFonts w:ascii="Times New Roman" w:hAnsi="Times New Roman" w:cs="Times New Roman"/>
          <w:sz w:val="24"/>
          <w:szCs w:val="24"/>
        </w:rPr>
        <w:t xml:space="preserve">(един и същ инвестиционен проект) </w:t>
      </w:r>
      <w:r w:rsidR="00D224EF" w:rsidRPr="00792D3C">
        <w:rPr>
          <w:rFonts w:ascii="Times New Roman" w:hAnsi="Times New Roman" w:cs="Times New Roman"/>
          <w:sz w:val="24"/>
          <w:szCs w:val="24"/>
        </w:rPr>
        <w:t xml:space="preserve">на кандидата, формиран при условията на чл. 14, пар. </w:t>
      </w:r>
      <w:r w:rsidR="00186347" w:rsidRPr="00792D3C">
        <w:rPr>
          <w:rFonts w:ascii="Times New Roman" w:hAnsi="Times New Roman" w:cs="Times New Roman"/>
          <w:sz w:val="24"/>
          <w:szCs w:val="24"/>
        </w:rPr>
        <w:t>12</w:t>
      </w:r>
      <w:r w:rsidR="00D224EF" w:rsidRPr="00792D3C">
        <w:rPr>
          <w:rFonts w:ascii="Times New Roman" w:hAnsi="Times New Roman" w:cs="Times New Roman"/>
          <w:sz w:val="24"/>
          <w:szCs w:val="24"/>
        </w:rPr>
        <w:t xml:space="preserve"> от Регламент (ЕС) № 651/2014.</w:t>
      </w:r>
    </w:p>
    <w:p w14:paraId="1C6CF84C" w14:textId="1DE285F3"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sz w:val="24"/>
          <w:szCs w:val="24"/>
        </w:rPr>
        <w:t xml:space="preserve">Всеки </w:t>
      </w:r>
      <w:r w:rsidR="00C775FC" w:rsidRPr="00792D3C">
        <w:rPr>
          <w:rFonts w:ascii="Times New Roman" w:hAnsi="Times New Roman" w:cs="Times New Roman"/>
          <w:sz w:val="24"/>
          <w:szCs w:val="24"/>
        </w:rPr>
        <w:t>административен договор за предоставяне на безвъзмездна финансова помощ (АДПБФП)</w:t>
      </w:r>
      <w:r w:rsidR="007C00CD" w:rsidRPr="00792D3C">
        <w:rPr>
          <w:rFonts w:ascii="Times New Roman" w:hAnsi="Times New Roman" w:cs="Times New Roman"/>
          <w:sz w:val="24"/>
          <w:szCs w:val="24"/>
        </w:rPr>
        <w:t xml:space="preserve"> с </w:t>
      </w:r>
      <w:r w:rsidR="00C775FC" w:rsidRPr="00792D3C">
        <w:rPr>
          <w:rFonts w:ascii="Times New Roman" w:hAnsi="Times New Roman" w:cs="Times New Roman"/>
          <w:sz w:val="24"/>
          <w:szCs w:val="24"/>
        </w:rPr>
        <w:t>бенефициент</w:t>
      </w:r>
      <w:r w:rsidRPr="00792D3C">
        <w:rPr>
          <w:rFonts w:ascii="Times New Roman" w:hAnsi="Times New Roman" w:cs="Times New Roman"/>
          <w:sz w:val="24"/>
          <w:szCs w:val="24"/>
        </w:rPr>
        <w:t xml:space="preserve"> по настоящата процедура представлява индивидуална помощ по смисъла на чл. 2, пар. 14, ii) от Регламент (ЕС) № 651/2014</w:t>
      </w:r>
      <w:r w:rsidR="00C775FC" w:rsidRPr="00792D3C">
        <w:rPr>
          <w:rFonts w:ascii="Times New Roman" w:hAnsi="Times New Roman" w:cs="Times New Roman"/>
          <w:sz w:val="24"/>
          <w:szCs w:val="24"/>
        </w:rPr>
        <w:t xml:space="preserve"> на Комисията</w:t>
      </w:r>
      <w:r w:rsidRPr="00792D3C">
        <w:rPr>
          <w:rFonts w:ascii="Times New Roman" w:hAnsi="Times New Roman" w:cs="Times New Roman"/>
          <w:sz w:val="24"/>
          <w:szCs w:val="24"/>
        </w:rPr>
        <w:t>.</w:t>
      </w:r>
    </w:p>
    <w:p w14:paraId="1B7E4711" w14:textId="4B0E3266" w:rsidR="00DF25AC" w:rsidRPr="00792D3C" w:rsidRDefault="00DF25AC" w:rsidP="00DF25AC">
      <w:pPr>
        <w:jc w:val="both"/>
        <w:rPr>
          <w:rFonts w:ascii="Times New Roman" w:hAnsi="Times New Roman" w:cs="Times New Roman"/>
          <w:b/>
          <w:sz w:val="24"/>
          <w:szCs w:val="24"/>
        </w:rPr>
      </w:pPr>
      <w:r w:rsidRPr="00792D3C">
        <w:rPr>
          <w:rFonts w:ascii="Times New Roman" w:hAnsi="Times New Roman" w:cs="Times New Roman"/>
          <w:b/>
          <w:sz w:val="24"/>
          <w:szCs w:val="24"/>
        </w:rPr>
        <w:t>3. Недопустими кандидати</w:t>
      </w:r>
      <w:r w:rsidR="00293932" w:rsidRPr="00792D3C">
        <w:rPr>
          <w:rFonts w:ascii="Times New Roman" w:hAnsi="Times New Roman" w:cs="Times New Roman"/>
          <w:b/>
          <w:sz w:val="24"/>
          <w:szCs w:val="24"/>
        </w:rPr>
        <w:t xml:space="preserve"> </w:t>
      </w:r>
      <w:r w:rsidRPr="00792D3C">
        <w:rPr>
          <w:rFonts w:ascii="Times New Roman" w:hAnsi="Times New Roman" w:cs="Times New Roman"/>
          <w:b/>
          <w:sz w:val="24"/>
          <w:szCs w:val="24"/>
        </w:rPr>
        <w:t xml:space="preserve">при избран режим </w:t>
      </w:r>
      <w:r w:rsidR="00E1045C">
        <w:rPr>
          <w:rFonts w:ascii="Times New Roman" w:hAnsi="Times New Roman" w:cs="Times New Roman"/>
          <w:b/>
          <w:sz w:val="24"/>
          <w:szCs w:val="24"/>
        </w:rPr>
        <w:t>„регионална инвестиционна помощ</w:t>
      </w:r>
      <w:r w:rsidR="00E1045C">
        <w:rPr>
          <w:rFonts w:ascii="Times New Roman" w:hAnsi="Times New Roman" w:cs="Times New Roman"/>
          <w:b/>
          <w:sz w:val="24"/>
          <w:szCs w:val="24"/>
          <w:lang w:val="en-US"/>
        </w:rPr>
        <w:t>”</w:t>
      </w:r>
      <w:r w:rsidR="00BF55A8" w:rsidRPr="00792D3C">
        <w:rPr>
          <w:rFonts w:ascii="Times New Roman" w:hAnsi="Times New Roman" w:cs="Times New Roman"/>
          <w:b/>
          <w:sz w:val="24"/>
          <w:szCs w:val="24"/>
        </w:rPr>
        <w:t xml:space="preserve"> съгласно чл. 13 и чл. 14 от Регламент (ЕС) № 651/2014</w:t>
      </w:r>
      <w:r w:rsidRPr="00792D3C">
        <w:rPr>
          <w:rFonts w:ascii="Times New Roman" w:hAnsi="Times New Roman" w:cs="Times New Roman"/>
          <w:b/>
          <w:sz w:val="24"/>
          <w:szCs w:val="24"/>
        </w:rPr>
        <w:t>:</w:t>
      </w:r>
    </w:p>
    <w:p w14:paraId="56790747" w14:textId="5444ACE2"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b/>
          <w:sz w:val="24"/>
          <w:szCs w:val="24"/>
        </w:rPr>
        <w:t xml:space="preserve">Кандидатите не могат да участват </w:t>
      </w:r>
      <w:r w:rsidRPr="00792D3C">
        <w:rPr>
          <w:rFonts w:ascii="Times New Roman" w:hAnsi="Times New Roman" w:cs="Times New Roman"/>
          <w:sz w:val="24"/>
          <w:szCs w:val="24"/>
        </w:rPr>
        <w:t xml:space="preserve">в процедурата и да получат безвъзмездно финансиране, в случай че попадат в </w:t>
      </w:r>
      <w:r w:rsidRPr="00792D3C">
        <w:rPr>
          <w:rFonts w:ascii="Times New Roman" w:hAnsi="Times New Roman" w:cs="Times New Roman"/>
          <w:b/>
          <w:sz w:val="24"/>
          <w:szCs w:val="24"/>
        </w:rPr>
        <w:t>забранителните режими</w:t>
      </w:r>
      <w:r w:rsidRPr="00792D3C">
        <w:rPr>
          <w:rFonts w:ascii="Times New Roman" w:hAnsi="Times New Roman" w:cs="Times New Roman"/>
          <w:sz w:val="24"/>
          <w:szCs w:val="24"/>
        </w:rPr>
        <w:t xml:space="preserve"> съгласно чл. 1, пар. 3 на </w:t>
      </w:r>
      <w:r w:rsidRPr="00792D3C">
        <w:rPr>
          <w:rFonts w:ascii="Times New Roman" w:hAnsi="Times New Roman" w:cs="Times New Roman"/>
          <w:bCs/>
          <w:sz w:val="24"/>
          <w:szCs w:val="24"/>
        </w:rPr>
        <w:t xml:space="preserve">Регламент (ЕС) № 651/2014 </w:t>
      </w:r>
      <w:r w:rsidRPr="00792D3C">
        <w:rPr>
          <w:rFonts w:ascii="Times New Roman" w:hAnsi="Times New Roman" w:cs="Times New Roman"/>
          <w:sz w:val="24"/>
          <w:szCs w:val="24"/>
        </w:rPr>
        <w:t>и по-конкретно, ако:</w:t>
      </w:r>
    </w:p>
    <w:p w14:paraId="7C192028" w14:textId="1DD6A045" w:rsidR="00DF25AC" w:rsidRPr="00792D3C" w:rsidRDefault="00DF25AC" w:rsidP="00DF25AC">
      <w:pPr>
        <w:jc w:val="both"/>
        <w:rPr>
          <w:rFonts w:ascii="Times New Roman" w:hAnsi="Times New Roman" w:cs="Times New Roman"/>
          <w:b/>
          <w:sz w:val="24"/>
          <w:szCs w:val="24"/>
        </w:rPr>
      </w:pPr>
      <w:r w:rsidRPr="00792D3C">
        <w:rPr>
          <w:rFonts w:ascii="Times New Roman" w:hAnsi="Times New Roman" w:cs="Times New Roman"/>
          <w:b/>
          <w:sz w:val="24"/>
          <w:szCs w:val="24"/>
        </w:rPr>
        <w:t>А)</w:t>
      </w:r>
      <w:r w:rsidRPr="00792D3C">
        <w:rPr>
          <w:rFonts w:ascii="Times New Roman" w:hAnsi="Times New Roman" w:cs="Times New Roman"/>
          <w:sz w:val="24"/>
          <w:szCs w:val="24"/>
        </w:rPr>
        <w:t xml:space="preserve"> </w:t>
      </w:r>
      <w:r w:rsidR="0037602D">
        <w:rPr>
          <w:rFonts w:ascii="Times New Roman" w:hAnsi="Times New Roman" w:cs="Times New Roman"/>
          <w:b/>
          <w:sz w:val="24"/>
          <w:szCs w:val="24"/>
        </w:rPr>
        <w:t>Кандидатстват за финансиране на дейности, които попадат в обхвата на:</w:t>
      </w:r>
    </w:p>
    <w:p w14:paraId="6AF397EA" w14:textId="699AB87E"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sz w:val="24"/>
          <w:szCs w:val="24"/>
        </w:rPr>
        <w:t>• сектора на рибарството и аквакултурите</w:t>
      </w:r>
      <w:r w:rsidR="00644A8A" w:rsidRPr="00792D3C">
        <w:rPr>
          <w:rStyle w:val="FootnoteReference"/>
          <w:rFonts w:ascii="Times New Roman" w:hAnsi="Times New Roman" w:cs="Times New Roman"/>
          <w:sz w:val="24"/>
          <w:szCs w:val="24"/>
        </w:rPr>
        <w:footnoteReference w:id="5"/>
      </w:r>
      <w:r w:rsidRPr="00792D3C">
        <w:rPr>
          <w:rFonts w:ascii="Times New Roman" w:hAnsi="Times New Roman" w:cs="Times New Roman"/>
          <w:sz w:val="24"/>
          <w:szCs w:val="24"/>
        </w:rPr>
        <w:t>, уредени с Регламент (ЕС) № 1379/2013;</w:t>
      </w:r>
    </w:p>
    <w:p w14:paraId="1E17CFBD" w14:textId="3C2CD4B7"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sz w:val="24"/>
          <w:szCs w:val="24"/>
        </w:rPr>
        <w:lastRenderedPageBreak/>
        <w:t>• сектора на първично</w:t>
      </w:r>
      <w:r w:rsidR="00C81E58" w:rsidRPr="00792D3C">
        <w:rPr>
          <w:rFonts w:ascii="Times New Roman" w:hAnsi="Times New Roman" w:cs="Times New Roman"/>
          <w:sz w:val="24"/>
          <w:szCs w:val="24"/>
        </w:rPr>
        <w:t>то</w:t>
      </w:r>
      <w:r w:rsidRPr="00792D3C">
        <w:rPr>
          <w:rFonts w:ascii="Times New Roman" w:hAnsi="Times New Roman" w:cs="Times New Roman"/>
          <w:sz w:val="24"/>
          <w:szCs w:val="24"/>
        </w:rPr>
        <w:t xml:space="preserve"> производство на селскостопански продукти</w:t>
      </w:r>
      <w:r w:rsidR="009A7F7B" w:rsidRPr="00792D3C">
        <w:rPr>
          <w:rStyle w:val="FootnoteReference"/>
          <w:rFonts w:ascii="Times New Roman" w:hAnsi="Times New Roman" w:cs="Times New Roman"/>
          <w:sz w:val="24"/>
          <w:szCs w:val="24"/>
        </w:rPr>
        <w:footnoteReference w:id="6"/>
      </w:r>
      <w:r w:rsidRPr="00792D3C">
        <w:rPr>
          <w:rFonts w:ascii="Times New Roman" w:hAnsi="Times New Roman" w:cs="Times New Roman"/>
          <w:sz w:val="24"/>
          <w:szCs w:val="24"/>
        </w:rPr>
        <w:t>;</w:t>
      </w:r>
    </w:p>
    <w:p w14:paraId="12895683" w14:textId="7AA55CCD" w:rsidR="00DF25AC" w:rsidRPr="00792D3C" w:rsidRDefault="00DF25AC" w:rsidP="002E535A">
      <w:pPr>
        <w:spacing w:after="0"/>
        <w:jc w:val="both"/>
        <w:rPr>
          <w:rFonts w:ascii="Times New Roman" w:hAnsi="Times New Roman" w:cs="Times New Roman"/>
          <w:sz w:val="24"/>
          <w:szCs w:val="24"/>
        </w:rPr>
      </w:pPr>
      <w:r w:rsidRPr="00792D3C">
        <w:rPr>
          <w:rFonts w:ascii="Times New Roman" w:hAnsi="Times New Roman" w:cs="Times New Roman"/>
          <w:sz w:val="24"/>
          <w:szCs w:val="24"/>
        </w:rPr>
        <w:t>• сектора на преработка</w:t>
      </w:r>
      <w:r w:rsidR="00E65AB1" w:rsidRPr="00792D3C">
        <w:rPr>
          <w:rStyle w:val="FootnoteReference"/>
          <w:rFonts w:ascii="Times New Roman" w:hAnsi="Times New Roman" w:cs="Times New Roman"/>
          <w:sz w:val="24"/>
          <w:szCs w:val="24"/>
        </w:rPr>
        <w:footnoteReference w:id="7"/>
      </w:r>
      <w:r w:rsidRPr="00792D3C">
        <w:rPr>
          <w:rFonts w:ascii="Times New Roman" w:hAnsi="Times New Roman" w:cs="Times New Roman"/>
          <w:sz w:val="24"/>
          <w:szCs w:val="24"/>
        </w:rPr>
        <w:t xml:space="preserve"> и продажба на селскостопански продукти, в следните случаи:</w:t>
      </w:r>
    </w:p>
    <w:p w14:paraId="39C892B1" w14:textId="77777777" w:rsidR="00DF25AC" w:rsidRPr="00792D3C" w:rsidRDefault="00DF25AC" w:rsidP="002E535A">
      <w:pPr>
        <w:spacing w:after="0"/>
        <w:jc w:val="both"/>
        <w:rPr>
          <w:rFonts w:ascii="Times New Roman" w:hAnsi="Times New Roman" w:cs="Times New Roman"/>
          <w:sz w:val="24"/>
          <w:szCs w:val="24"/>
        </w:rPr>
      </w:pPr>
      <w:r w:rsidRPr="00792D3C">
        <w:rPr>
          <w:rFonts w:ascii="Times New Roman" w:hAnsi="Times New Roman" w:cs="Times New Roman"/>
          <w:sz w:val="24"/>
          <w:szCs w:val="24"/>
        </w:rPr>
        <w:t>- когато размерът на помощта е определен въз основа на цената или количеството на тези продукти, които се изкупуват от първичните производители или се предлагат на пазара от съответните предприятия; или</w:t>
      </w:r>
    </w:p>
    <w:p w14:paraId="5EB0657E" w14:textId="11ABC6D9"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sz w:val="24"/>
          <w:szCs w:val="24"/>
        </w:rPr>
        <w:t xml:space="preserve">- когато помощта е обвързана със задължението да бъде прехвърлена частично или изцяло на първичните </w:t>
      </w:r>
      <w:r w:rsidR="002D37FB" w:rsidRPr="00792D3C">
        <w:rPr>
          <w:rFonts w:ascii="Times New Roman" w:hAnsi="Times New Roman" w:cs="Times New Roman"/>
          <w:sz w:val="24"/>
          <w:szCs w:val="24"/>
        </w:rPr>
        <w:t>производители</w:t>
      </w:r>
      <w:r w:rsidRPr="00792D3C">
        <w:rPr>
          <w:rFonts w:ascii="Times New Roman" w:hAnsi="Times New Roman" w:cs="Times New Roman"/>
          <w:sz w:val="24"/>
          <w:szCs w:val="24"/>
        </w:rPr>
        <w:t>;</w:t>
      </w:r>
    </w:p>
    <w:p w14:paraId="303280C5" w14:textId="1BB4B7A6"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sz w:val="24"/>
          <w:szCs w:val="24"/>
        </w:rPr>
        <w:t>• сектор</w:t>
      </w:r>
      <w:r w:rsidR="000D14B9" w:rsidRPr="00792D3C">
        <w:rPr>
          <w:rFonts w:ascii="Times New Roman" w:hAnsi="Times New Roman" w:cs="Times New Roman"/>
          <w:sz w:val="24"/>
          <w:szCs w:val="24"/>
        </w:rPr>
        <w:t>а на стоманата</w:t>
      </w:r>
      <w:r w:rsidR="0050080D" w:rsidRPr="00792D3C">
        <w:rPr>
          <w:rStyle w:val="FootnoteReference"/>
          <w:rFonts w:ascii="Times New Roman" w:hAnsi="Times New Roman" w:cs="Times New Roman"/>
          <w:sz w:val="24"/>
          <w:szCs w:val="24"/>
        </w:rPr>
        <w:footnoteReference w:id="8"/>
      </w:r>
      <w:r w:rsidR="000D14B9" w:rsidRPr="00792D3C">
        <w:rPr>
          <w:rFonts w:ascii="Times New Roman" w:hAnsi="Times New Roman" w:cs="Times New Roman"/>
          <w:sz w:val="24"/>
          <w:szCs w:val="24"/>
        </w:rPr>
        <w:t>, лигнита</w:t>
      </w:r>
      <w:r w:rsidR="0050080D" w:rsidRPr="00792D3C">
        <w:rPr>
          <w:rStyle w:val="FootnoteReference"/>
          <w:rFonts w:ascii="Times New Roman" w:hAnsi="Times New Roman" w:cs="Times New Roman"/>
          <w:sz w:val="24"/>
          <w:szCs w:val="24"/>
        </w:rPr>
        <w:footnoteReference w:id="9"/>
      </w:r>
      <w:r w:rsidR="000D14B9" w:rsidRPr="00792D3C">
        <w:rPr>
          <w:rFonts w:ascii="Times New Roman" w:hAnsi="Times New Roman" w:cs="Times New Roman"/>
          <w:sz w:val="24"/>
          <w:szCs w:val="24"/>
        </w:rPr>
        <w:t xml:space="preserve"> и въглищата</w:t>
      </w:r>
      <w:r w:rsidRPr="00792D3C">
        <w:rPr>
          <w:rFonts w:ascii="Times New Roman" w:hAnsi="Times New Roman" w:cs="Times New Roman"/>
          <w:sz w:val="24"/>
          <w:szCs w:val="24"/>
        </w:rPr>
        <w:t>;</w:t>
      </w:r>
    </w:p>
    <w:p w14:paraId="54547422" w14:textId="77777777"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sz w:val="24"/>
          <w:szCs w:val="24"/>
        </w:rPr>
        <w:t>• сектор транспорт, както и свързаната с него инфраструктура</w:t>
      </w:r>
      <w:r w:rsidRPr="00792D3C">
        <w:rPr>
          <w:rFonts w:ascii="Times New Roman" w:hAnsi="Times New Roman" w:cs="Times New Roman"/>
          <w:sz w:val="24"/>
          <w:szCs w:val="24"/>
          <w:vertAlign w:val="superscript"/>
        </w:rPr>
        <w:footnoteReference w:id="10"/>
      </w:r>
      <w:r w:rsidRPr="00792D3C">
        <w:rPr>
          <w:rFonts w:ascii="Times New Roman" w:hAnsi="Times New Roman" w:cs="Times New Roman"/>
          <w:sz w:val="24"/>
          <w:szCs w:val="24"/>
        </w:rPr>
        <w:t>;</w:t>
      </w:r>
    </w:p>
    <w:p w14:paraId="46F81C2F" w14:textId="6A95005D" w:rsidR="00DF25AC" w:rsidRDefault="00DF25AC" w:rsidP="00DF25AC">
      <w:pPr>
        <w:jc w:val="both"/>
        <w:rPr>
          <w:rFonts w:ascii="Times New Roman" w:hAnsi="Times New Roman" w:cs="Times New Roman"/>
          <w:sz w:val="24"/>
          <w:szCs w:val="24"/>
        </w:rPr>
      </w:pPr>
      <w:r w:rsidRPr="00792D3C">
        <w:rPr>
          <w:rFonts w:ascii="Times New Roman" w:hAnsi="Times New Roman" w:cs="Times New Roman"/>
          <w:sz w:val="24"/>
          <w:szCs w:val="24"/>
        </w:rPr>
        <w:t xml:space="preserve">• </w:t>
      </w:r>
      <w:r w:rsidR="00A73976" w:rsidRPr="00792D3C">
        <w:rPr>
          <w:rFonts w:ascii="Times New Roman" w:hAnsi="Times New Roman" w:cs="Times New Roman"/>
          <w:sz w:val="24"/>
          <w:szCs w:val="24"/>
        </w:rPr>
        <w:t>производство, съхранение, пренос и разпределение на енергия и за енергийни инфраструктури</w:t>
      </w:r>
      <w:r w:rsidRPr="00792D3C">
        <w:rPr>
          <w:rFonts w:ascii="Times New Roman" w:hAnsi="Times New Roman" w:cs="Times New Roman"/>
          <w:sz w:val="24"/>
          <w:szCs w:val="24"/>
          <w:vertAlign w:val="superscript"/>
        </w:rPr>
        <w:footnoteReference w:id="11"/>
      </w:r>
      <w:r w:rsidRPr="00792D3C">
        <w:rPr>
          <w:rFonts w:ascii="Times New Roman" w:hAnsi="Times New Roman" w:cs="Times New Roman"/>
          <w:sz w:val="24"/>
          <w:szCs w:val="24"/>
        </w:rPr>
        <w:t>.</w:t>
      </w:r>
    </w:p>
    <w:p w14:paraId="713BD084" w14:textId="4B1E5651" w:rsidR="0037602D" w:rsidRPr="00792D3C" w:rsidRDefault="0037602D" w:rsidP="00DF25AC">
      <w:pPr>
        <w:jc w:val="both"/>
        <w:rPr>
          <w:rFonts w:ascii="Times New Roman" w:hAnsi="Times New Roman" w:cs="Times New Roman"/>
          <w:sz w:val="24"/>
          <w:szCs w:val="24"/>
        </w:rPr>
      </w:pPr>
      <w:r w:rsidRPr="0037602D">
        <w:rPr>
          <w:rFonts w:ascii="Times New Roman" w:hAnsi="Times New Roman" w:cs="Times New Roman"/>
          <w:sz w:val="24"/>
          <w:szCs w:val="24"/>
        </w:rPr>
        <w:t>•</w:t>
      </w:r>
      <w:r>
        <w:rPr>
          <w:rFonts w:ascii="Times New Roman" w:hAnsi="Times New Roman" w:cs="Times New Roman"/>
          <w:sz w:val="24"/>
          <w:szCs w:val="24"/>
          <w:lang w:val="en-US"/>
        </w:rPr>
        <w:t xml:space="preserve"> </w:t>
      </w:r>
      <w:r w:rsidRPr="0037602D">
        <w:rPr>
          <w:rFonts w:ascii="Times New Roman" w:hAnsi="Times New Roman" w:cs="Times New Roman"/>
          <w:sz w:val="24"/>
          <w:szCs w:val="24"/>
        </w:rPr>
        <w:t>сектора на широколентовия интернет.</w:t>
      </w:r>
    </w:p>
    <w:p w14:paraId="375E1D21" w14:textId="45FD1BAE"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b/>
          <w:sz w:val="24"/>
          <w:szCs w:val="24"/>
        </w:rPr>
        <w:t xml:space="preserve">А1) </w:t>
      </w:r>
      <w:r w:rsidRPr="00792D3C">
        <w:rPr>
          <w:rFonts w:ascii="Times New Roman" w:hAnsi="Times New Roman" w:cs="Times New Roman"/>
          <w:sz w:val="24"/>
          <w:szCs w:val="24"/>
        </w:rPr>
        <w:t>П</w:t>
      </w:r>
      <w:r w:rsidR="00103A0D" w:rsidRPr="00792D3C">
        <w:rPr>
          <w:rFonts w:ascii="Times New Roman" w:hAnsi="Times New Roman" w:cs="Times New Roman"/>
          <w:sz w:val="24"/>
          <w:szCs w:val="24"/>
        </w:rPr>
        <w:t>роектното предложе</w:t>
      </w:r>
      <w:r w:rsidRPr="00792D3C">
        <w:rPr>
          <w:rFonts w:ascii="Times New Roman" w:hAnsi="Times New Roman" w:cs="Times New Roman"/>
          <w:sz w:val="24"/>
          <w:szCs w:val="24"/>
        </w:rPr>
        <w:t>ние</w:t>
      </w:r>
      <w:r w:rsidR="00D64930" w:rsidRPr="00792D3C">
        <w:rPr>
          <w:rFonts w:ascii="Times New Roman" w:hAnsi="Times New Roman" w:cs="Times New Roman"/>
          <w:sz w:val="24"/>
          <w:szCs w:val="24"/>
        </w:rPr>
        <w:t xml:space="preserve"> </w:t>
      </w:r>
      <w:r w:rsidRPr="00792D3C">
        <w:rPr>
          <w:rFonts w:ascii="Times New Roman" w:hAnsi="Times New Roman" w:cs="Times New Roman"/>
          <w:sz w:val="24"/>
          <w:szCs w:val="24"/>
        </w:rPr>
        <w:t>съдържа дейности за улесняване на закриването на неконкурентоспособни въглищни мини в съответствие с Решение 2010/787/ЕС на Съвета.</w:t>
      </w:r>
    </w:p>
    <w:p w14:paraId="30903D9A" w14:textId="77777777" w:rsidR="00DF25AC" w:rsidRPr="00792D3C" w:rsidRDefault="00DF25AC" w:rsidP="00DF25AC">
      <w:pPr>
        <w:jc w:val="both"/>
        <w:rPr>
          <w:rFonts w:ascii="Times New Roman" w:hAnsi="Times New Roman" w:cs="Times New Roman"/>
          <w:b/>
          <w:sz w:val="24"/>
          <w:szCs w:val="24"/>
        </w:rPr>
      </w:pPr>
      <w:r w:rsidRPr="00792D3C">
        <w:rPr>
          <w:rFonts w:ascii="Times New Roman" w:hAnsi="Times New Roman" w:cs="Times New Roman"/>
          <w:b/>
          <w:sz w:val="24"/>
          <w:szCs w:val="24"/>
        </w:rPr>
        <w:t>Б) Са предприятия, които:</w:t>
      </w:r>
    </w:p>
    <w:p w14:paraId="289802C8" w14:textId="50344BD5" w:rsidR="00DF25AC" w:rsidRPr="002F3136" w:rsidRDefault="00DF25AC" w:rsidP="00DF25AC">
      <w:pPr>
        <w:jc w:val="both"/>
        <w:rPr>
          <w:rFonts w:ascii="Times New Roman" w:hAnsi="Times New Roman" w:cs="Times New Roman"/>
          <w:sz w:val="24"/>
          <w:szCs w:val="24"/>
        </w:rPr>
      </w:pPr>
      <w:r w:rsidRPr="00792D3C">
        <w:rPr>
          <w:rFonts w:ascii="Times New Roman" w:hAnsi="Times New Roman" w:cs="Times New Roman"/>
          <w:b/>
          <w:sz w:val="24"/>
          <w:szCs w:val="24"/>
        </w:rPr>
        <w:t xml:space="preserve">Б1) </w:t>
      </w:r>
      <w:r w:rsidRPr="00792D3C">
        <w:rPr>
          <w:rFonts w:ascii="Times New Roman" w:hAnsi="Times New Roman" w:cs="Times New Roman"/>
          <w:sz w:val="24"/>
          <w:szCs w:val="24"/>
        </w:rPr>
        <w:t>Са извършили преместване</w:t>
      </w:r>
      <w:r w:rsidRPr="00792D3C">
        <w:rPr>
          <w:rFonts w:ascii="Times New Roman" w:hAnsi="Times New Roman" w:cs="Times New Roman"/>
          <w:sz w:val="24"/>
          <w:szCs w:val="24"/>
          <w:vertAlign w:val="superscript"/>
        </w:rPr>
        <w:footnoteReference w:id="12"/>
      </w:r>
      <w:r w:rsidRPr="00792D3C">
        <w:rPr>
          <w:rFonts w:ascii="Times New Roman" w:hAnsi="Times New Roman" w:cs="Times New Roman"/>
          <w:sz w:val="24"/>
          <w:szCs w:val="24"/>
        </w:rPr>
        <w:t xml:space="preserve"> към предприятието, в което предстои да бъде осъществена първоначалната инвестиция, за която предприятието кандидатства по настоящ</w:t>
      </w:r>
      <w:r w:rsidR="006F4D77" w:rsidRPr="00792D3C">
        <w:rPr>
          <w:rFonts w:ascii="Times New Roman" w:hAnsi="Times New Roman" w:cs="Times New Roman"/>
          <w:sz w:val="24"/>
          <w:szCs w:val="24"/>
        </w:rPr>
        <w:t xml:space="preserve">ия </w:t>
      </w:r>
      <w:r w:rsidRPr="00792D3C">
        <w:rPr>
          <w:rFonts w:ascii="Times New Roman" w:hAnsi="Times New Roman" w:cs="Times New Roman"/>
          <w:sz w:val="24"/>
          <w:szCs w:val="24"/>
        </w:rPr>
        <w:t>пр</w:t>
      </w:r>
      <w:r w:rsidR="006F4D77" w:rsidRPr="00792D3C">
        <w:rPr>
          <w:rFonts w:ascii="Times New Roman" w:hAnsi="Times New Roman" w:cs="Times New Roman"/>
          <w:sz w:val="24"/>
          <w:szCs w:val="24"/>
        </w:rPr>
        <w:t>оект</w:t>
      </w:r>
      <w:r w:rsidRPr="00792D3C">
        <w:rPr>
          <w:rFonts w:ascii="Times New Roman" w:hAnsi="Times New Roman" w:cs="Times New Roman"/>
          <w:sz w:val="24"/>
          <w:szCs w:val="24"/>
        </w:rPr>
        <w:t xml:space="preserve"> през двете години, предхождащи подаването на настоящото предложение. Кандидатите се ангажират да не правят такова преместване за период до две години след приключването на първоначалната </w:t>
      </w:r>
      <w:r w:rsidRPr="002F3136">
        <w:rPr>
          <w:rFonts w:ascii="Times New Roman" w:hAnsi="Times New Roman" w:cs="Times New Roman"/>
          <w:sz w:val="24"/>
          <w:szCs w:val="24"/>
        </w:rPr>
        <w:t>инвестиция, за която се иска помощта (съгласно Декларация</w:t>
      </w:r>
      <w:r w:rsidR="00582674" w:rsidRPr="002F3136">
        <w:rPr>
          <w:rFonts w:ascii="Times New Roman" w:hAnsi="Times New Roman" w:cs="Times New Roman"/>
          <w:sz w:val="24"/>
          <w:szCs w:val="24"/>
        </w:rPr>
        <w:t>та</w:t>
      </w:r>
      <w:r w:rsidR="00176576" w:rsidRPr="002F3136">
        <w:rPr>
          <w:rFonts w:ascii="Times New Roman" w:hAnsi="Times New Roman" w:cs="Times New Roman"/>
          <w:sz w:val="24"/>
          <w:szCs w:val="24"/>
        </w:rPr>
        <w:t xml:space="preserve"> за държавн</w:t>
      </w:r>
      <w:r w:rsidR="000D08C5">
        <w:rPr>
          <w:rFonts w:ascii="Times New Roman" w:hAnsi="Times New Roman" w:cs="Times New Roman"/>
          <w:sz w:val="24"/>
          <w:szCs w:val="24"/>
        </w:rPr>
        <w:t>а</w:t>
      </w:r>
      <w:r w:rsidR="00176576" w:rsidRPr="002F3136">
        <w:rPr>
          <w:rFonts w:ascii="Times New Roman" w:hAnsi="Times New Roman" w:cs="Times New Roman"/>
          <w:sz w:val="24"/>
          <w:szCs w:val="24"/>
        </w:rPr>
        <w:t>/минималн</w:t>
      </w:r>
      <w:r w:rsidR="000D08C5">
        <w:rPr>
          <w:rFonts w:ascii="Times New Roman" w:hAnsi="Times New Roman" w:cs="Times New Roman"/>
          <w:sz w:val="24"/>
          <w:szCs w:val="24"/>
        </w:rPr>
        <w:t>а</w:t>
      </w:r>
      <w:r w:rsidR="00176576" w:rsidRPr="002F3136">
        <w:rPr>
          <w:rFonts w:ascii="Times New Roman" w:hAnsi="Times New Roman" w:cs="Times New Roman"/>
          <w:sz w:val="24"/>
          <w:szCs w:val="24"/>
        </w:rPr>
        <w:t xml:space="preserve"> помощ</w:t>
      </w:r>
      <w:r w:rsidR="006F4D77" w:rsidRPr="002F3136">
        <w:rPr>
          <w:rFonts w:ascii="Times New Roman" w:hAnsi="Times New Roman" w:cs="Times New Roman"/>
          <w:sz w:val="24"/>
          <w:szCs w:val="24"/>
        </w:rPr>
        <w:t>и</w:t>
      </w:r>
      <w:r w:rsidRPr="002F3136">
        <w:rPr>
          <w:rFonts w:ascii="Times New Roman" w:hAnsi="Times New Roman" w:cs="Times New Roman"/>
          <w:sz w:val="24"/>
          <w:szCs w:val="24"/>
        </w:rPr>
        <w:t xml:space="preserve"> </w:t>
      </w:r>
      <w:r w:rsidR="006F4D77" w:rsidRPr="002F3136">
        <w:rPr>
          <w:rFonts w:ascii="Times New Roman" w:hAnsi="Times New Roman" w:cs="Times New Roman"/>
          <w:sz w:val="24"/>
          <w:szCs w:val="24"/>
        </w:rPr>
        <w:t>(</w:t>
      </w:r>
      <w:r w:rsidRPr="002F3136">
        <w:rPr>
          <w:rFonts w:ascii="Times New Roman" w:hAnsi="Times New Roman" w:cs="Times New Roman"/>
          <w:sz w:val="24"/>
          <w:szCs w:val="24"/>
        </w:rPr>
        <w:t xml:space="preserve">Приложение </w:t>
      </w:r>
      <w:r w:rsidRPr="002F3136">
        <w:rPr>
          <w:rFonts w:ascii="Times New Roman" w:hAnsi="Times New Roman" w:cs="Times New Roman"/>
          <w:sz w:val="24"/>
          <w:szCs w:val="24"/>
          <w:lang w:val="en-US"/>
        </w:rPr>
        <w:t>3</w:t>
      </w:r>
      <w:r w:rsidR="006F4D77" w:rsidRPr="002F3136">
        <w:rPr>
          <w:rFonts w:ascii="Times New Roman" w:hAnsi="Times New Roman" w:cs="Times New Roman"/>
          <w:sz w:val="24"/>
          <w:szCs w:val="24"/>
        </w:rPr>
        <w:t>)</w:t>
      </w:r>
      <w:r w:rsidRPr="002F3136">
        <w:rPr>
          <w:rFonts w:ascii="Times New Roman" w:hAnsi="Times New Roman" w:cs="Times New Roman"/>
          <w:sz w:val="24"/>
          <w:szCs w:val="24"/>
        </w:rPr>
        <w:t xml:space="preserve"> към Условията за кандидатстване и </w:t>
      </w:r>
      <w:r w:rsidR="000D08C5">
        <w:rPr>
          <w:rFonts w:ascii="Times New Roman" w:hAnsi="Times New Roman" w:cs="Times New Roman"/>
          <w:sz w:val="24"/>
          <w:szCs w:val="24"/>
        </w:rPr>
        <w:t>административния договор за предоставяне на безвъзмездна финансова помощ.</w:t>
      </w:r>
    </w:p>
    <w:p w14:paraId="6AAF7138" w14:textId="63855A97" w:rsidR="00DF25AC" w:rsidRPr="00792D3C" w:rsidRDefault="006F4D77" w:rsidP="00DF25AC">
      <w:pPr>
        <w:jc w:val="both"/>
        <w:rPr>
          <w:rFonts w:ascii="Times New Roman" w:hAnsi="Times New Roman" w:cs="Times New Roman"/>
          <w:sz w:val="24"/>
          <w:szCs w:val="24"/>
        </w:rPr>
      </w:pPr>
      <w:r w:rsidRPr="002F3136">
        <w:rPr>
          <w:rFonts w:ascii="Times New Roman" w:hAnsi="Times New Roman" w:cs="Times New Roman"/>
          <w:b/>
          <w:sz w:val="24"/>
          <w:szCs w:val="24"/>
        </w:rPr>
        <w:t>ВАЖНО</w:t>
      </w:r>
      <w:r w:rsidR="00DF25AC" w:rsidRPr="002F3136">
        <w:rPr>
          <w:rFonts w:ascii="Times New Roman" w:hAnsi="Times New Roman" w:cs="Times New Roman"/>
          <w:b/>
          <w:sz w:val="24"/>
          <w:szCs w:val="24"/>
        </w:rPr>
        <w:t>:</w:t>
      </w:r>
      <w:r w:rsidR="00615DBC" w:rsidRPr="002F3136">
        <w:rPr>
          <w:rFonts w:ascii="Times New Roman" w:hAnsi="Times New Roman" w:cs="Times New Roman"/>
          <w:sz w:val="24"/>
          <w:szCs w:val="24"/>
        </w:rPr>
        <w:t xml:space="preserve"> Във връзка с посоченото</w:t>
      </w:r>
      <w:r w:rsidR="00DF25AC" w:rsidRPr="00792D3C">
        <w:rPr>
          <w:rFonts w:ascii="Times New Roman" w:hAnsi="Times New Roman" w:cs="Times New Roman"/>
          <w:sz w:val="24"/>
          <w:szCs w:val="24"/>
        </w:rPr>
        <w:t xml:space="preserve"> изискване</w:t>
      </w:r>
      <w:r w:rsidR="00615DBC" w:rsidRPr="00792D3C">
        <w:rPr>
          <w:rFonts w:ascii="Times New Roman" w:hAnsi="Times New Roman" w:cs="Times New Roman"/>
          <w:sz w:val="24"/>
          <w:szCs w:val="24"/>
        </w:rPr>
        <w:t>,</w:t>
      </w:r>
      <w:r w:rsidR="00DF25AC" w:rsidRPr="00792D3C">
        <w:rPr>
          <w:rFonts w:ascii="Times New Roman" w:hAnsi="Times New Roman" w:cs="Times New Roman"/>
          <w:sz w:val="24"/>
          <w:szCs w:val="24"/>
        </w:rPr>
        <w:t xml:space="preserve"> кандидатът се разглежда на ниво група, която представлява една стопанска единица с общ източник на контрол, а не отделно юридическо лице.</w:t>
      </w:r>
    </w:p>
    <w:p w14:paraId="679764E2" w14:textId="5B6C5F49"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sz w:val="24"/>
          <w:szCs w:val="24"/>
        </w:rPr>
        <w:t>При установяване на обстоятелството по подточка Б1</w:t>
      </w:r>
      <w:r w:rsidR="00615DBC" w:rsidRPr="00792D3C">
        <w:rPr>
          <w:rFonts w:ascii="Times New Roman" w:hAnsi="Times New Roman" w:cs="Times New Roman"/>
          <w:sz w:val="24"/>
          <w:szCs w:val="24"/>
        </w:rPr>
        <w:t>)</w:t>
      </w:r>
      <w:r w:rsidRPr="00792D3C">
        <w:rPr>
          <w:rFonts w:ascii="Times New Roman" w:hAnsi="Times New Roman" w:cs="Times New Roman"/>
          <w:sz w:val="24"/>
          <w:szCs w:val="24"/>
        </w:rPr>
        <w:t xml:space="preserve"> по време на изпълнение</w:t>
      </w:r>
      <w:r w:rsidR="00615DBC" w:rsidRPr="00792D3C">
        <w:rPr>
          <w:rFonts w:ascii="Times New Roman" w:hAnsi="Times New Roman" w:cs="Times New Roman"/>
          <w:sz w:val="24"/>
          <w:szCs w:val="24"/>
        </w:rPr>
        <w:t>то</w:t>
      </w:r>
      <w:r w:rsidRPr="00792D3C">
        <w:rPr>
          <w:rFonts w:ascii="Times New Roman" w:hAnsi="Times New Roman" w:cs="Times New Roman"/>
          <w:sz w:val="24"/>
          <w:szCs w:val="24"/>
        </w:rPr>
        <w:t xml:space="preserve"> на </w:t>
      </w:r>
      <w:r w:rsidR="00B430A0" w:rsidRPr="00792D3C">
        <w:rPr>
          <w:rFonts w:ascii="Times New Roman" w:hAnsi="Times New Roman" w:cs="Times New Roman"/>
          <w:sz w:val="24"/>
          <w:szCs w:val="24"/>
        </w:rPr>
        <w:t xml:space="preserve">административния </w:t>
      </w:r>
      <w:r w:rsidRPr="00792D3C">
        <w:rPr>
          <w:rFonts w:ascii="Times New Roman" w:hAnsi="Times New Roman" w:cs="Times New Roman"/>
          <w:sz w:val="24"/>
          <w:szCs w:val="24"/>
        </w:rPr>
        <w:t>договор</w:t>
      </w:r>
      <w:r w:rsidR="00615DBC" w:rsidRPr="00792D3C">
        <w:rPr>
          <w:rFonts w:ascii="Times New Roman" w:hAnsi="Times New Roman" w:cs="Times New Roman"/>
          <w:sz w:val="24"/>
          <w:szCs w:val="24"/>
        </w:rPr>
        <w:t>, сключен по процедурата</w:t>
      </w:r>
      <w:r w:rsidR="00B430A0" w:rsidRPr="00792D3C">
        <w:rPr>
          <w:rFonts w:ascii="Times New Roman" w:hAnsi="Times New Roman" w:cs="Times New Roman"/>
          <w:sz w:val="24"/>
          <w:szCs w:val="24"/>
        </w:rPr>
        <w:t>,</w:t>
      </w:r>
      <w:r w:rsidRPr="00792D3C">
        <w:rPr>
          <w:rFonts w:ascii="Times New Roman" w:hAnsi="Times New Roman" w:cs="Times New Roman"/>
          <w:sz w:val="24"/>
          <w:szCs w:val="24"/>
        </w:rPr>
        <w:t xml:space="preserve"> или в рамките на две годин</w:t>
      </w:r>
      <w:r w:rsidR="00FC571D">
        <w:rPr>
          <w:rFonts w:ascii="Times New Roman" w:hAnsi="Times New Roman" w:cs="Times New Roman"/>
          <w:sz w:val="24"/>
          <w:szCs w:val="24"/>
        </w:rPr>
        <w:t xml:space="preserve">и от </w:t>
      </w:r>
      <w:r w:rsidR="00FC571D">
        <w:rPr>
          <w:rFonts w:ascii="Times New Roman" w:hAnsi="Times New Roman" w:cs="Times New Roman"/>
          <w:sz w:val="24"/>
          <w:szCs w:val="24"/>
        </w:rPr>
        <w:lastRenderedPageBreak/>
        <w:t>изпълнението му, получената безвъзмездна финансова помощ</w:t>
      </w:r>
      <w:r w:rsidRPr="00792D3C">
        <w:rPr>
          <w:rFonts w:ascii="Times New Roman" w:hAnsi="Times New Roman" w:cs="Times New Roman"/>
          <w:sz w:val="24"/>
          <w:szCs w:val="24"/>
        </w:rPr>
        <w:t xml:space="preserve"> подлежи</w:t>
      </w:r>
      <w:r w:rsidR="00615DBC" w:rsidRPr="00792D3C">
        <w:rPr>
          <w:rFonts w:ascii="Times New Roman" w:hAnsi="Times New Roman" w:cs="Times New Roman"/>
          <w:sz w:val="24"/>
          <w:szCs w:val="24"/>
        </w:rPr>
        <w:t xml:space="preserve"> на възстановяване, включително</w:t>
      </w:r>
      <w:r w:rsidRPr="00792D3C">
        <w:rPr>
          <w:rFonts w:ascii="Times New Roman" w:hAnsi="Times New Roman" w:cs="Times New Roman"/>
          <w:sz w:val="24"/>
          <w:szCs w:val="24"/>
        </w:rPr>
        <w:t xml:space="preserve"> начислената законна лихва. Съответствието с посоченото изискване </w:t>
      </w:r>
      <w:r w:rsidR="00615DBC" w:rsidRPr="00792D3C">
        <w:rPr>
          <w:rFonts w:ascii="Times New Roman" w:hAnsi="Times New Roman" w:cs="Times New Roman"/>
          <w:sz w:val="24"/>
          <w:szCs w:val="24"/>
        </w:rPr>
        <w:t xml:space="preserve">ще </w:t>
      </w:r>
      <w:r w:rsidRPr="00792D3C">
        <w:rPr>
          <w:rFonts w:ascii="Times New Roman" w:hAnsi="Times New Roman" w:cs="Times New Roman"/>
          <w:sz w:val="24"/>
          <w:szCs w:val="24"/>
        </w:rPr>
        <w:t>се проверява и по реда на т. 2</w:t>
      </w:r>
      <w:r w:rsidR="00B430A0" w:rsidRPr="00792D3C">
        <w:rPr>
          <w:rFonts w:ascii="Times New Roman" w:hAnsi="Times New Roman" w:cs="Times New Roman"/>
          <w:sz w:val="24"/>
          <w:szCs w:val="24"/>
        </w:rPr>
        <w:t>6</w:t>
      </w:r>
      <w:r w:rsidRPr="00792D3C">
        <w:rPr>
          <w:rFonts w:ascii="Times New Roman" w:hAnsi="Times New Roman" w:cs="Times New Roman"/>
          <w:sz w:val="24"/>
          <w:szCs w:val="24"/>
        </w:rPr>
        <w:t>.</w:t>
      </w:r>
      <w:r w:rsidR="00B430A0" w:rsidRPr="00792D3C">
        <w:rPr>
          <w:rFonts w:ascii="Times New Roman" w:hAnsi="Times New Roman" w:cs="Times New Roman"/>
          <w:sz w:val="24"/>
          <w:szCs w:val="24"/>
        </w:rPr>
        <w:t>1</w:t>
      </w:r>
      <w:r w:rsidRPr="00792D3C">
        <w:rPr>
          <w:rFonts w:ascii="Times New Roman" w:hAnsi="Times New Roman" w:cs="Times New Roman"/>
          <w:sz w:val="24"/>
          <w:szCs w:val="24"/>
        </w:rPr>
        <w:t xml:space="preserve"> от Условия</w:t>
      </w:r>
      <w:r w:rsidR="00582674" w:rsidRPr="00792D3C">
        <w:rPr>
          <w:rFonts w:ascii="Times New Roman" w:hAnsi="Times New Roman" w:cs="Times New Roman"/>
          <w:sz w:val="24"/>
          <w:szCs w:val="24"/>
        </w:rPr>
        <w:t>та</w:t>
      </w:r>
      <w:r w:rsidRPr="00792D3C">
        <w:rPr>
          <w:rFonts w:ascii="Times New Roman" w:hAnsi="Times New Roman" w:cs="Times New Roman"/>
          <w:sz w:val="24"/>
          <w:szCs w:val="24"/>
        </w:rPr>
        <w:t xml:space="preserve"> за кандидатстване.</w:t>
      </w:r>
    </w:p>
    <w:p w14:paraId="36060F63" w14:textId="77777777" w:rsidR="00DF25AC" w:rsidRPr="00792D3C" w:rsidRDefault="00DF25AC" w:rsidP="00DF25AC">
      <w:pPr>
        <w:jc w:val="both"/>
        <w:rPr>
          <w:rFonts w:ascii="Times New Roman" w:hAnsi="Times New Roman" w:cs="Times New Roman"/>
          <w:b/>
          <w:sz w:val="24"/>
          <w:szCs w:val="24"/>
        </w:rPr>
      </w:pPr>
      <w:r w:rsidRPr="00792D3C">
        <w:rPr>
          <w:rFonts w:ascii="Times New Roman" w:hAnsi="Times New Roman" w:cs="Times New Roman"/>
          <w:b/>
          <w:sz w:val="24"/>
          <w:szCs w:val="24"/>
        </w:rPr>
        <w:t>Б2) Са предприятия, които:</w:t>
      </w:r>
    </w:p>
    <w:p w14:paraId="21892847" w14:textId="77777777"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sz w:val="24"/>
          <w:szCs w:val="24"/>
        </w:rPr>
        <w:t>• са обект на неизпълнено разпореждане за възстановяване вследствие на предходно решение на Европейската комисия, с което дадена помощ се обявява за неправомерна и несъвместима с вътрешния пазар</w:t>
      </w:r>
      <w:r w:rsidRPr="00792D3C">
        <w:rPr>
          <w:rFonts w:ascii="Times New Roman" w:hAnsi="Times New Roman" w:cs="Times New Roman"/>
          <w:sz w:val="24"/>
          <w:szCs w:val="24"/>
          <w:vertAlign w:val="superscript"/>
        </w:rPr>
        <w:footnoteReference w:id="13"/>
      </w:r>
      <w:r w:rsidRPr="00792D3C">
        <w:rPr>
          <w:rFonts w:ascii="Times New Roman" w:hAnsi="Times New Roman" w:cs="Times New Roman"/>
          <w:sz w:val="24"/>
          <w:szCs w:val="24"/>
        </w:rPr>
        <w:t>;</w:t>
      </w:r>
    </w:p>
    <w:p w14:paraId="25DAE112" w14:textId="7E934C72"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sz w:val="24"/>
          <w:szCs w:val="24"/>
        </w:rPr>
        <w:t>• са „пре</w:t>
      </w:r>
      <w:r w:rsidR="00FC571D">
        <w:rPr>
          <w:rFonts w:ascii="Times New Roman" w:hAnsi="Times New Roman" w:cs="Times New Roman"/>
          <w:sz w:val="24"/>
          <w:szCs w:val="24"/>
        </w:rPr>
        <w:t>дприятия в затруднено положение</w:t>
      </w:r>
      <w:r w:rsidR="00FC571D">
        <w:rPr>
          <w:rFonts w:ascii="Times New Roman" w:hAnsi="Times New Roman" w:cs="Times New Roman"/>
          <w:sz w:val="24"/>
          <w:szCs w:val="24"/>
          <w:lang w:val="en-US"/>
        </w:rPr>
        <w:t>”</w:t>
      </w:r>
      <w:r w:rsidRPr="00792D3C">
        <w:rPr>
          <w:rFonts w:ascii="Times New Roman" w:hAnsi="Times New Roman" w:cs="Times New Roman"/>
          <w:sz w:val="24"/>
          <w:szCs w:val="24"/>
        </w:rPr>
        <w:t>, по отношение на които е изпълнено поне едно от следните обстоятелства</w:t>
      </w:r>
      <w:r w:rsidRPr="00792D3C">
        <w:rPr>
          <w:rFonts w:ascii="Times New Roman" w:hAnsi="Times New Roman" w:cs="Times New Roman"/>
          <w:sz w:val="24"/>
          <w:szCs w:val="24"/>
          <w:vertAlign w:val="superscript"/>
        </w:rPr>
        <w:footnoteReference w:id="14"/>
      </w:r>
      <w:r w:rsidRPr="00792D3C">
        <w:rPr>
          <w:rFonts w:ascii="Times New Roman" w:hAnsi="Times New Roman" w:cs="Times New Roman"/>
          <w:sz w:val="24"/>
          <w:szCs w:val="24"/>
        </w:rPr>
        <w:t>:</w:t>
      </w:r>
    </w:p>
    <w:p w14:paraId="58F928A2" w14:textId="09E4EAFD"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sz w:val="24"/>
          <w:szCs w:val="24"/>
        </w:rPr>
        <w:t>1. В случай на акционерно дружество, дружество с ограничена отговорност, командитно дружество с акции или кооперация или други дружества по Приложение I към Директива 2013/34/ЕС (</w:t>
      </w:r>
      <w:r w:rsidR="00A77970" w:rsidRPr="00792D3C">
        <w:rPr>
          <w:rFonts w:ascii="Times New Roman" w:hAnsi="Times New Roman" w:cs="Times New Roman"/>
          <w:sz w:val="24"/>
          <w:szCs w:val="24"/>
        </w:rPr>
        <w:t xml:space="preserve">различно от </w:t>
      </w:r>
      <w:r w:rsidRPr="00792D3C">
        <w:rPr>
          <w:rFonts w:ascii="Times New Roman" w:hAnsi="Times New Roman" w:cs="Times New Roman"/>
          <w:sz w:val="24"/>
          <w:szCs w:val="24"/>
        </w:rPr>
        <w:t>МСП, което съществува по-малко от три години</w:t>
      </w:r>
      <w:r w:rsidR="0033254F" w:rsidRPr="00792D3C">
        <w:rPr>
          <w:rFonts w:ascii="Times New Roman" w:hAnsi="Times New Roman" w:cs="Times New Roman"/>
          <w:sz w:val="24"/>
          <w:szCs w:val="24"/>
        </w:rPr>
        <w:t xml:space="preserve"> </w:t>
      </w:r>
      <w:r w:rsidR="0033254F" w:rsidRPr="00792D3C">
        <w:rPr>
          <w:rFonts w:ascii="Times New Roman" w:hAnsi="Times New Roman"/>
          <w:sz w:val="24"/>
          <w:szCs w:val="24"/>
        </w:rPr>
        <w:t>или, за целите на допустимостта за помощите за рисково финансиране, МСП, което изпълнява условието в член 21, параграф 3, буква б) и отговаря на условията за инвестиции за рисково финансиране въз основа на извършен от избрания финансов посредник финансов и правен анализ</w:t>
      </w:r>
      <w:r w:rsidRPr="00792D3C">
        <w:rPr>
          <w:rFonts w:ascii="Times New Roman" w:hAnsi="Times New Roman" w:cs="Times New Roman"/>
          <w:sz w:val="24"/>
          <w:szCs w:val="24"/>
        </w:rPr>
        <w:t xml:space="preserve">), когато неговият записан акционерен капитал е намалял с повече от половината поради натрупани загуби. Такъв е случаят, когато приспадането на натрупаните загуби от резервите (и всички други елементи, които по принцип се считат за част от собствения капитал на дружеството) води до отрицателен кумулативен резултат, който </w:t>
      </w:r>
      <w:r w:rsidR="00A77970" w:rsidRPr="00792D3C">
        <w:rPr>
          <w:rFonts w:ascii="Times New Roman" w:hAnsi="Times New Roman" w:cs="Times New Roman"/>
          <w:sz w:val="24"/>
          <w:szCs w:val="24"/>
        </w:rPr>
        <w:t>надвишава</w:t>
      </w:r>
      <w:r w:rsidRPr="00792D3C">
        <w:rPr>
          <w:rFonts w:ascii="Times New Roman" w:hAnsi="Times New Roman" w:cs="Times New Roman"/>
          <w:sz w:val="24"/>
          <w:szCs w:val="24"/>
        </w:rPr>
        <w:t xml:space="preserve"> половината от записания акционерен капитал. За целите на настоящата разпоредба под понятието „дружество с ограничена отговорност</w:t>
      </w:r>
      <w:r w:rsidR="00FC571D">
        <w:rPr>
          <w:rFonts w:ascii="Times New Roman" w:hAnsi="Times New Roman" w:cs="Times New Roman"/>
          <w:sz w:val="24"/>
          <w:szCs w:val="24"/>
          <w:lang w:val="en-US"/>
        </w:rPr>
        <w:t>”</w:t>
      </w:r>
      <w:r w:rsidRPr="00792D3C">
        <w:rPr>
          <w:rFonts w:ascii="Times New Roman" w:hAnsi="Times New Roman" w:cs="Times New Roman"/>
          <w:sz w:val="24"/>
          <w:szCs w:val="24"/>
        </w:rPr>
        <w:t xml:space="preserve"> се разбира по-специално видовете дружества, посочени в приложение I към Директива 2013/34/ЕС</w:t>
      </w:r>
      <w:r w:rsidR="00A77970" w:rsidRPr="00792D3C">
        <w:rPr>
          <w:rFonts w:ascii="Times New Roman" w:hAnsi="Times New Roman" w:cs="Times New Roman"/>
          <w:sz w:val="24"/>
          <w:szCs w:val="24"/>
        </w:rPr>
        <w:t xml:space="preserve"> на Европейския парламент и на Съвета</w:t>
      </w:r>
      <w:r w:rsidRPr="00792D3C">
        <w:rPr>
          <w:rFonts w:ascii="Times New Roman" w:hAnsi="Times New Roman" w:cs="Times New Roman"/>
          <w:sz w:val="24"/>
          <w:szCs w:val="24"/>
        </w:rPr>
        <w:t>, а „акционерен капитал</w:t>
      </w:r>
      <w:r w:rsidR="00FC571D">
        <w:rPr>
          <w:rFonts w:ascii="Times New Roman" w:hAnsi="Times New Roman" w:cs="Times New Roman"/>
          <w:sz w:val="24"/>
          <w:szCs w:val="24"/>
          <w:lang w:val="en-US"/>
        </w:rPr>
        <w:t>”</w:t>
      </w:r>
      <w:r w:rsidRPr="00792D3C">
        <w:rPr>
          <w:rFonts w:ascii="Times New Roman" w:hAnsi="Times New Roman" w:cs="Times New Roman"/>
          <w:sz w:val="24"/>
          <w:szCs w:val="24"/>
        </w:rPr>
        <w:t xml:space="preserve"> включва, </w:t>
      </w:r>
      <w:r w:rsidR="00A77970" w:rsidRPr="00792D3C">
        <w:rPr>
          <w:rFonts w:ascii="Times New Roman" w:hAnsi="Times New Roman" w:cs="Times New Roman"/>
          <w:sz w:val="24"/>
          <w:szCs w:val="24"/>
        </w:rPr>
        <w:t>ако</w:t>
      </w:r>
      <w:r w:rsidRPr="00792D3C">
        <w:rPr>
          <w:rFonts w:ascii="Times New Roman" w:hAnsi="Times New Roman" w:cs="Times New Roman"/>
          <w:sz w:val="24"/>
          <w:szCs w:val="24"/>
        </w:rPr>
        <w:t xml:space="preserve"> е уместно, </w:t>
      </w:r>
      <w:r w:rsidR="00A77970" w:rsidRPr="00792D3C">
        <w:rPr>
          <w:rFonts w:ascii="Times New Roman" w:hAnsi="Times New Roman" w:cs="Times New Roman"/>
          <w:sz w:val="24"/>
          <w:szCs w:val="24"/>
        </w:rPr>
        <w:t xml:space="preserve">всякакви </w:t>
      </w:r>
      <w:r w:rsidRPr="00792D3C">
        <w:rPr>
          <w:rFonts w:ascii="Times New Roman" w:hAnsi="Times New Roman" w:cs="Times New Roman"/>
          <w:sz w:val="24"/>
          <w:szCs w:val="24"/>
        </w:rPr>
        <w:t xml:space="preserve">премии от </w:t>
      </w:r>
      <w:r w:rsidR="00A77970" w:rsidRPr="00792D3C">
        <w:rPr>
          <w:rFonts w:ascii="Times New Roman" w:hAnsi="Times New Roman" w:cs="Times New Roman"/>
          <w:sz w:val="24"/>
          <w:szCs w:val="24"/>
        </w:rPr>
        <w:t>емисии</w:t>
      </w:r>
      <w:r w:rsidRPr="00792D3C">
        <w:rPr>
          <w:rFonts w:ascii="Times New Roman" w:hAnsi="Times New Roman" w:cs="Times New Roman"/>
          <w:sz w:val="24"/>
          <w:szCs w:val="24"/>
        </w:rPr>
        <w:t>.</w:t>
      </w:r>
    </w:p>
    <w:p w14:paraId="6998B86C" w14:textId="77777777"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sz w:val="24"/>
          <w:szCs w:val="24"/>
        </w:rPr>
        <w:t>Преценката относно обстоятелството по т. 1 се извършва въз основа на данните за последната приключена финансова година, както следва:</w:t>
      </w:r>
    </w:p>
    <w:p w14:paraId="22E804D1" w14:textId="31A72D1C"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sz w:val="24"/>
          <w:szCs w:val="24"/>
        </w:rPr>
        <w:t xml:space="preserve">Едно предприятие ще бъде считано за </w:t>
      </w:r>
      <w:r w:rsidR="00615DBC" w:rsidRPr="00792D3C">
        <w:rPr>
          <w:rFonts w:ascii="Times New Roman" w:hAnsi="Times New Roman" w:cs="Times New Roman"/>
          <w:sz w:val="24"/>
          <w:szCs w:val="24"/>
        </w:rPr>
        <w:t>„</w:t>
      </w:r>
      <w:r w:rsidRPr="00792D3C">
        <w:rPr>
          <w:rFonts w:ascii="Times New Roman" w:hAnsi="Times New Roman" w:cs="Times New Roman"/>
          <w:sz w:val="24"/>
          <w:szCs w:val="24"/>
        </w:rPr>
        <w:t>предп</w:t>
      </w:r>
      <w:r w:rsidR="00FC571D">
        <w:rPr>
          <w:rFonts w:ascii="Times New Roman" w:hAnsi="Times New Roman" w:cs="Times New Roman"/>
          <w:sz w:val="24"/>
          <w:szCs w:val="24"/>
        </w:rPr>
        <w:t>риятие в затруднено положение</w:t>
      </w:r>
      <w:r w:rsidR="00FC571D">
        <w:rPr>
          <w:rFonts w:ascii="Times New Roman" w:hAnsi="Times New Roman" w:cs="Times New Roman"/>
          <w:sz w:val="24"/>
          <w:szCs w:val="24"/>
          <w:lang w:val="en-US"/>
        </w:rPr>
        <w:t>”</w:t>
      </w:r>
      <w:r w:rsidRPr="00792D3C">
        <w:rPr>
          <w:rFonts w:ascii="Times New Roman" w:hAnsi="Times New Roman" w:cs="Times New Roman"/>
          <w:sz w:val="24"/>
          <w:szCs w:val="24"/>
        </w:rPr>
        <w:t xml:space="preserve"> когато сумата на т. </w:t>
      </w:r>
      <w:r w:rsidRPr="00792D3C">
        <w:rPr>
          <w:rFonts w:ascii="Times New Roman" w:hAnsi="Times New Roman" w:cs="Times New Roman"/>
          <w:sz w:val="24"/>
          <w:szCs w:val="24"/>
          <w:lang w:val="en-US"/>
        </w:rPr>
        <w:t>III</w:t>
      </w:r>
      <w:r w:rsidR="00FC571D">
        <w:rPr>
          <w:rFonts w:ascii="Times New Roman" w:hAnsi="Times New Roman" w:cs="Times New Roman"/>
          <w:sz w:val="24"/>
          <w:szCs w:val="24"/>
        </w:rPr>
        <w:t xml:space="preserve"> „Резерв от последващи оценки</w:t>
      </w:r>
      <w:r w:rsidR="00FC571D">
        <w:rPr>
          <w:rFonts w:ascii="Times New Roman" w:hAnsi="Times New Roman" w:cs="Times New Roman"/>
          <w:sz w:val="24"/>
          <w:szCs w:val="24"/>
          <w:lang w:val="en-US"/>
        </w:rPr>
        <w:t>”</w:t>
      </w:r>
      <w:r w:rsidRPr="00792D3C">
        <w:rPr>
          <w:rFonts w:ascii="Times New Roman" w:hAnsi="Times New Roman" w:cs="Times New Roman"/>
          <w:sz w:val="24"/>
          <w:szCs w:val="24"/>
        </w:rPr>
        <w:t xml:space="preserve">, т. </w:t>
      </w:r>
      <w:r w:rsidRPr="00792D3C">
        <w:rPr>
          <w:rFonts w:ascii="Times New Roman" w:hAnsi="Times New Roman" w:cs="Times New Roman"/>
          <w:sz w:val="24"/>
          <w:szCs w:val="24"/>
          <w:lang w:val="en-US"/>
        </w:rPr>
        <w:t>IV</w:t>
      </w:r>
      <w:r w:rsidR="00FC571D">
        <w:rPr>
          <w:rFonts w:ascii="Times New Roman" w:hAnsi="Times New Roman" w:cs="Times New Roman"/>
          <w:sz w:val="24"/>
          <w:szCs w:val="24"/>
        </w:rPr>
        <w:t xml:space="preserve"> „Резерви</w:t>
      </w:r>
      <w:r w:rsidR="00FC571D">
        <w:rPr>
          <w:rFonts w:ascii="Times New Roman" w:hAnsi="Times New Roman" w:cs="Times New Roman"/>
          <w:sz w:val="24"/>
          <w:szCs w:val="24"/>
          <w:lang w:val="en-US"/>
        </w:rPr>
        <w:t>”</w:t>
      </w:r>
      <w:r w:rsidRPr="00792D3C">
        <w:rPr>
          <w:rFonts w:ascii="Times New Roman" w:hAnsi="Times New Roman" w:cs="Times New Roman"/>
          <w:sz w:val="24"/>
          <w:szCs w:val="24"/>
        </w:rPr>
        <w:t xml:space="preserve">, т. </w:t>
      </w:r>
      <w:r w:rsidRPr="00792D3C">
        <w:rPr>
          <w:rFonts w:ascii="Times New Roman" w:hAnsi="Times New Roman" w:cs="Times New Roman"/>
          <w:sz w:val="24"/>
          <w:szCs w:val="24"/>
          <w:lang w:val="en-US"/>
        </w:rPr>
        <w:t>V</w:t>
      </w:r>
      <w:r w:rsidRPr="00792D3C">
        <w:rPr>
          <w:rFonts w:ascii="Times New Roman" w:hAnsi="Times New Roman" w:cs="Times New Roman"/>
          <w:sz w:val="24"/>
          <w:szCs w:val="24"/>
        </w:rPr>
        <w:t xml:space="preserve"> „Натрупана пе</w:t>
      </w:r>
      <w:r w:rsidR="00FC571D">
        <w:rPr>
          <w:rFonts w:ascii="Times New Roman" w:hAnsi="Times New Roman" w:cs="Times New Roman"/>
          <w:sz w:val="24"/>
          <w:szCs w:val="24"/>
        </w:rPr>
        <w:t>чалба (загуба) от минали години</w:t>
      </w:r>
      <w:r w:rsidR="00FC571D">
        <w:rPr>
          <w:rFonts w:ascii="Times New Roman" w:hAnsi="Times New Roman" w:cs="Times New Roman"/>
          <w:sz w:val="24"/>
          <w:szCs w:val="24"/>
          <w:lang w:val="en-US"/>
        </w:rPr>
        <w:t>”</w:t>
      </w:r>
      <w:r w:rsidRPr="00792D3C">
        <w:rPr>
          <w:rFonts w:ascii="Times New Roman" w:hAnsi="Times New Roman" w:cs="Times New Roman"/>
          <w:sz w:val="24"/>
          <w:szCs w:val="24"/>
        </w:rPr>
        <w:t xml:space="preserve"> и т. </w:t>
      </w:r>
      <w:r w:rsidRPr="00792D3C">
        <w:rPr>
          <w:rFonts w:ascii="Times New Roman" w:hAnsi="Times New Roman" w:cs="Times New Roman"/>
          <w:sz w:val="24"/>
          <w:szCs w:val="24"/>
          <w:lang w:val="en-US"/>
        </w:rPr>
        <w:t>VI</w:t>
      </w:r>
      <w:r w:rsidR="00FC571D">
        <w:rPr>
          <w:rFonts w:ascii="Times New Roman" w:hAnsi="Times New Roman" w:cs="Times New Roman"/>
          <w:sz w:val="24"/>
          <w:szCs w:val="24"/>
        </w:rPr>
        <w:t xml:space="preserve"> „Текуща печалба (загуба)</w:t>
      </w:r>
      <w:r w:rsidR="00FC571D">
        <w:rPr>
          <w:rFonts w:ascii="Times New Roman" w:hAnsi="Times New Roman" w:cs="Times New Roman"/>
          <w:sz w:val="24"/>
          <w:szCs w:val="24"/>
          <w:lang w:val="en-US"/>
        </w:rPr>
        <w:t>”</w:t>
      </w:r>
      <w:r w:rsidR="00FC571D">
        <w:rPr>
          <w:rFonts w:ascii="Times New Roman" w:hAnsi="Times New Roman" w:cs="Times New Roman"/>
          <w:sz w:val="24"/>
          <w:szCs w:val="24"/>
        </w:rPr>
        <w:t xml:space="preserve"> от раздел А „Собствен капитал</w:t>
      </w:r>
      <w:r w:rsidR="00FC571D">
        <w:rPr>
          <w:rFonts w:ascii="Times New Roman" w:hAnsi="Times New Roman" w:cs="Times New Roman"/>
          <w:sz w:val="24"/>
          <w:szCs w:val="24"/>
          <w:lang w:val="en-US"/>
        </w:rPr>
        <w:t>”</w:t>
      </w:r>
      <w:r w:rsidRPr="00792D3C">
        <w:rPr>
          <w:rFonts w:ascii="Times New Roman" w:hAnsi="Times New Roman" w:cs="Times New Roman"/>
          <w:sz w:val="24"/>
          <w:szCs w:val="24"/>
        </w:rPr>
        <w:t xml:space="preserve"> на пасивите, описани в Счетоводния баланс на съответното предприятие </w:t>
      </w:r>
      <w:r w:rsidRPr="00792D3C">
        <w:rPr>
          <w:rFonts w:ascii="Times New Roman" w:hAnsi="Times New Roman" w:cs="Times New Roman"/>
          <w:b/>
          <w:sz w:val="24"/>
          <w:szCs w:val="24"/>
        </w:rPr>
        <w:t>е отрицателна стойност</w:t>
      </w:r>
      <w:r w:rsidRPr="00792D3C">
        <w:rPr>
          <w:rFonts w:ascii="Times New Roman" w:hAnsi="Times New Roman" w:cs="Times New Roman"/>
          <w:sz w:val="24"/>
          <w:szCs w:val="24"/>
        </w:rPr>
        <w:t xml:space="preserve">, която надвишава 50% от сумата на т. </w:t>
      </w:r>
      <w:r w:rsidRPr="00792D3C">
        <w:rPr>
          <w:rFonts w:ascii="Times New Roman" w:hAnsi="Times New Roman" w:cs="Times New Roman"/>
          <w:sz w:val="24"/>
          <w:szCs w:val="24"/>
          <w:lang w:val="en-US"/>
        </w:rPr>
        <w:t>I</w:t>
      </w:r>
      <w:r w:rsidR="00FC571D">
        <w:rPr>
          <w:rFonts w:ascii="Times New Roman" w:hAnsi="Times New Roman" w:cs="Times New Roman"/>
          <w:sz w:val="24"/>
          <w:szCs w:val="24"/>
        </w:rPr>
        <w:t xml:space="preserve"> „Записан капитал</w:t>
      </w:r>
      <w:r w:rsidR="00FC571D">
        <w:rPr>
          <w:rFonts w:ascii="Times New Roman" w:hAnsi="Times New Roman" w:cs="Times New Roman"/>
          <w:sz w:val="24"/>
          <w:szCs w:val="24"/>
          <w:lang w:val="en-US"/>
        </w:rPr>
        <w:t>”</w:t>
      </w:r>
      <w:r w:rsidRPr="00792D3C">
        <w:rPr>
          <w:rFonts w:ascii="Times New Roman" w:hAnsi="Times New Roman" w:cs="Times New Roman"/>
          <w:sz w:val="24"/>
          <w:szCs w:val="24"/>
        </w:rPr>
        <w:t xml:space="preserve"> и т. </w:t>
      </w:r>
      <w:r w:rsidRPr="00792D3C">
        <w:rPr>
          <w:rFonts w:ascii="Times New Roman" w:hAnsi="Times New Roman" w:cs="Times New Roman"/>
          <w:sz w:val="24"/>
          <w:szCs w:val="24"/>
          <w:lang w:val="en-US"/>
        </w:rPr>
        <w:t>II</w:t>
      </w:r>
      <w:r w:rsidR="00FC571D">
        <w:rPr>
          <w:rFonts w:ascii="Times New Roman" w:hAnsi="Times New Roman" w:cs="Times New Roman"/>
          <w:sz w:val="24"/>
          <w:szCs w:val="24"/>
        </w:rPr>
        <w:t xml:space="preserve"> „Премии от емисии</w:t>
      </w:r>
      <w:r w:rsidR="00FC571D">
        <w:rPr>
          <w:rFonts w:ascii="Times New Roman" w:hAnsi="Times New Roman" w:cs="Times New Roman"/>
          <w:sz w:val="24"/>
          <w:szCs w:val="24"/>
          <w:lang w:val="en-US"/>
        </w:rPr>
        <w:t>”</w:t>
      </w:r>
      <w:r w:rsidR="00FC571D">
        <w:rPr>
          <w:rFonts w:ascii="Times New Roman" w:hAnsi="Times New Roman" w:cs="Times New Roman"/>
          <w:sz w:val="24"/>
          <w:szCs w:val="24"/>
        </w:rPr>
        <w:t xml:space="preserve"> от раздел А „Собствен капитал</w:t>
      </w:r>
      <w:r w:rsidR="00FC571D">
        <w:rPr>
          <w:rFonts w:ascii="Times New Roman" w:hAnsi="Times New Roman" w:cs="Times New Roman"/>
          <w:sz w:val="24"/>
          <w:szCs w:val="24"/>
          <w:lang w:val="en-US"/>
        </w:rPr>
        <w:t>”</w:t>
      </w:r>
      <w:r w:rsidRPr="00792D3C">
        <w:rPr>
          <w:rFonts w:ascii="Times New Roman" w:hAnsi="Times New Roman" w:cs="Times New Roman"/>
          <w:sz w:val="24"/>
          <w:szCs w:val="24"/>
        </w:rPr>
        <w:t xml:space="preserve"> на пасивите, описани в Счетоводния баланс</w:t>
      </w:r>
      <w:r w:rsidRPr="00792D3C">
        <w:rPr>
          <w:rFonts w:ascii="Times New Roman" w:hAnsi="Times New Roman" w:cs="Times New Roman"/>
          <w:sz w:val="24"/>
          <w:szCs w:val="24"/>
          <w:vertAlign w:val="superscript"/>
        </w:rPr>
        <w:footnoteReference w:id="15"/>
      </w:r>
      <w:r w:rsidRPr="00792D3C">
        <w:rPr>
          <w:rFonts w:ascii="Times New Roman" w:hAnsi="Times New Roman" w:cs="Times New Roman"/>
          <w:sz w:val="24"/>
          <w:szCs w:val="24"/>
        </w:rPr>
        <w:t>.</w:t>
      </w:r>
    </w:p>
    <w:p w14:paraId="3A0D89E3" w14:textId="71B5DD71"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sz w:val="24"/>
          <w:szCs w:val="24"/>
        </w:rPr>
        <w:t xml:space="preserve">2. В случай на събирателно дружество или командитно дружество, или други лица по Приложение II към Директива 2013/34/ЕС (което не е МСП, което съществува по-малко от три </w:t>
      </w:r>
      <w:r w:rsidRPr="00792D3C">
        <w:rPr>
          <w:rFonts w:ascii="Times New Roman" w:hAnsi="Times New Roman" w:cs="Times New Roman"/>
          <w:sz w:val="24"/>
          <w:szCs w:val="24"/>
        </w:rPr>
        <w:lastRenderedPageBreak/>
        <w:t>години</w:t>
      </w:r>
      <w:r w:rsidR="0033254F" w:rsidRPr="00792D3C">
        <w:rPr>
          <w:rFonts w:ascii="Times New Roman" w:hAnsi="Times New Roman" w:cs="Times New Roman"/>
          <w:sz w:val="24"/>
          <w:szCs w:val="24"/>
        </w:rPr>
        <w:t xml:space="preserve"> </w:t>
      </w:r>
      <w:r w:rsidR="0033254F" w:rsidRPr="00792D3C">
        <w:rPr>
          <w:rFonts w:ascii="Times New Roman" w:hAnsi="Times New Roman"/>
          <w:sz w:val="24"/>
          <w:szCs w:val="24"/>
        </w:rPr>
        <w:t>или, за целите на допустимостта за помощите за рисково финансиране, МСП, което отговаря на условието по член 21, параграф 3, буква б) и на условията за инвестиции за рисково финансиране въз основа на извършен от избрания финансов посредник финансов и правен анализ</w:t>
      </w:r>
      <w:r w:rsidRPr="00792D3C">
        <w:rPr>
          <w:rFonts w:ascii="Times New Roman" w:hAnsi="Times New Roman" w:cs="Times New Roman"/>
          <w:sz w:val="24"/>
          <w:szCs w:val="24"/>
        </w:rPr>
        <w:t xml:space="preserve">), когато капиталът, вписан в баланса на дружеството, е намалял с повече от половината поради натрупани загуби. За целите на настоящата разпоредба под понятието „дружество, при което поне някои </w:t>
      </w:r>
      <w:r w:rsidR="00977AB1" w:rsidRPr="00792D3C">
        <w:rPr>
          <w:rFonts w:ascii="Times New Roman" w:hAnsi="Times New Roman" w:cs="Times New Roman"/>
          <w:sz w:val="24"/>
          <w:szCs w:val="24"/>
        </w:rPr>
        <w:t xml:space="preserve">негови </w:t>
      </w:r>
      <w:r w:rsidRPr="00792D3C">
        <w:rPr>
          <w:rFonts w:ascii="Times New Roman" w:hAnsi="Times New Roman" w:cs="Times New Roman"/>
          <w:sz w:val="24"/>
          <w:szCs w:val="24"/>
        </w:rPr>
        <w:t>съдружници носят неограничена отговорност за задълженията на дружеството</w:t>
      </w:r>
      <w:r w:rsidR="00FC571D">
        <w:rPr>
          <w:rFonts w:ascii="Times New Roman" w:hAnsi="Times New Roman" w:cs="Times New Roman"/>
          <w:sz w:val="24"/>
          <w:szCs w:val="24"/>
          <w:lang w:val="en-US"/>
        </w:rPr>
        <w:t>”</w:t>
      </w:r>
      <w:r w:rsidRPr="00792D3C">
        <w:rPr>
          <w:rFonts w:ascii="Times New Roman" w:hAnsi="Times New Roman" w:cs="Times New Roman"/>
          <w:sz w:val="24"/>
          <w:szCs w:val="24"/>
        </w:rPr>
        <w:t>, се разбира</w:t>
      </w:r>
      <w:r w:rsidR="00354857">
        <w:rPr>
          <w:rFonts w:ascii="Times New Roman" w:hAnsi="Times New Roman" w:cs="Times New Roman"/>
          <w:sz w:val="24"/>
          <w:szCs w:val="24"/>
        </w:rPr>
        <w:t>т</w:t>
      </w:r>
      <w:r w:rsidRPr="00792D3C">
        <w:rPr>
          <w:rFonts w:ascii="Times New Roman" w:hAnsi="Times New Roman" w:cs="Times New Roman"/>
          <w:sz w:val="24"/>
          <w:szCs w:val="24"/>
        </w:rPr>
        <w:t xml:space="preserve"> по-специално типовете дружества, посочени в приложение II към Директива 2013/34/ЕС</w:t>
      </w:r>
      <w:r w:rsidR="00977AB1" w:rsidRPr="00792D3C">
        <w:rPr>
          <w:rFonts w:ascii="Times New Roman" w:hAnsi="Times New Roman" w:cs="Times New Roman"/>
          <w:sz w:val="24"/>
          <w:szCs w:val="24"/>
        </w:rPr>
        <w:t xml:space="preserve"> на Европейския парламент и на Съвета</w:t>
      </w:r>
      <w:r w:rsidRPr="00792D3C">
        <w:rPr>
          <w:rFonts w:ascii="Times New Roman" w:hAnsi="Times New Roman" w:cs="Times New Roman"/>
          <w:sz w:val="24"/>
          <w:szCs w:val="24"/>
        </w:rPr>
        <w:t>.</w:t>
      </w:r>
    </w:p>
    <w:p w14:paraId="346F99A4" w14:textId="77777777"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sz w:val="24"/>
          <w:szCs w:val="24"/>
        </w:rPr>
        <w:t>3. Когато предприятието е в процедура по колективна несъстоятелност или отговаря на критериите на своето вътрешно право, за да бъде обект на процедура по колективна несъстоятелност по искане на неговите кредитори.</w:t>
      </w:r>
    </w:p>
    <w:p w14:paraId="3865E9B1" w14:textId="3C3BAAAC" w:rsidR="00DF25AC" w:rsidRDefault="00DF25AC" w:rsidP="00DF25AC">
      <w:pPr>
        <w:jc w:val="both"/>
        <w:rPr>
          <w:rFonts w:ascii="Times New Roman" w:hAnsi="Times New Roman" w:cs="Times New Roman"/>
          <w:sz w:val="24"/>
          <w:szCs w:val="24"/>
        </w:rPr>
      </w:pPr>
      <w:r w:rsidRPr="00792D3C">
        <w:rPr>
          <w:rFonts w:ascii="Times New Roman" w:hAnsi="Times New Roman" w:cs="Times New Roman"/>
          <w:sz w:val="24"/>
          <w:szCs w:val="24"/>
        </w:rPr>
        <w:t>4. Когато предприятието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w:t>
      </w:r>
    </w:p>
    <w:p w14:paraId="2B97906A" w14:textId="77777777" w:rsidR="00FC571D" w:rsidRPr="00FC571D" w:rsidRDefault="00FC571D" w:rsidP="00FC571D">
      <w:pPr>
        <w:jc w:val="both"/>
        <w:rPr>
          <w:rFonts w:ascii="Times New Roman" w:hAnsi="Times New Roman" w:cs="Times New Roman"/>
          <w:sz w:val="24"/>
          <w:szCs w:val="24"/>
        </w:rPr>
      </w:pPr>
      <w:r w:rsidRPr="00FC571D">
        <w:rPr>
          <w:rFonts w:ascii="Times New Roman" w:hAnsi="Times New Roman" w:cs="Times New Roman"/>
          <w:sz w:val="24"/>
          <w:szCs w:val="24"/>
        </w:rPr>
        <w:t xml:space="preserve">5. </w:t>
      </w:r>
      <w:bookmarkStart w:id="2" w:name="_Hlk213485835"/>
      <w:r w:rsidRPr="00FC571D">
        <w:rPr>
          <w:rFonts w:ascii="Times New Roman" w:hAnsi="Times New Roman" w:cs="Times New Roman"/>
          <w:sz w:val="24"/>
          <w:szCs w:val="24"/>
        </w:rPr>
        <w:t>Когато предприятието не е МСП и през последните две години:</w:t>
      </w:r>
    </w:p>
    <w:p w14:paraId="708BEBD3" w14:textId="77777777" w:rsidR="00FC571D" w:rsidRPr="00FC571D" w:rsidRDefault="00FC571D" w:rsidP="00FC571D">
      <w:pPr>
        <w:spacing w:after="0"/>
        <w:jc w:val="both"/>
        <w:rPr>
          <w:rFonts w:ascii="Times New Roman" w:hAnsi="Times New Roman" w:cs="Times New Roman"/>
          <w:sz w:val="24"/>
          <w:szCs w:val="24"/>
        </w:rPr>
      </w:pPr>
      <w:r w:rsidRPr="00FC571D">
        <w:rPr>
          <w:rFonts w:ascii="Times New Roman" w:hAnsi="Times New Roman" w:cs="Times New Roman"/>
          <w:sz w:val="24"/>
          <w:szCs w:val="24"/>
        </w:rPr>
        <w:t xml:space="preserve">- съотношението задължения/собствен капитал на предприятието е било по-голямо от 7,5; </w:t>
      </w:r>
    </w:p>
    <w:p w14:paraId="42E2FC22" w14:textId="77777777" w:rsidR="00FC571D" w:rsidRPr="00FC571D" w:rsidRDefault="00FC571D" w:rsidP="00FC571D">
      <w:pPr>
        <w:spacing w:after="0"/>
        <w:jc w:val="both"/>
        <w:rPr>
          <w:rFonts w:ascii="Times New Roman" w:hAnsi="Times New Roman" w:cs="Times New Roman"/>
          <w:sz w:val="24"/>
          <w:szCs w:val="24"/>
        </w:rPr>
      </w:pPr>
      <w:r w:rsidRPr="00FC571D">
        <w:rPr>
          <w:rFonts w:ascii="Times New Roman" w:hAnsi="Times New Roman" w:cs="Times New Roman"/>
          <w:sz w:val="24"/>
          <w:szCs w:val="24"/>
        </w:rPr>
        <w:t>и</w:t>
      </w:r>
    </w:p>
    <w:p w14:paraId="18EF6F35" w14:textId="77777777" w:rsidR="00FC571D" w:rsidRPr="00FC571D" w:rsidRDefault="00FC571D" w:rsidP="00FC571D">
      <w:pPr>
        <w:spacing w:after="0"/>
        <w:jc w:val="both"/>
        <w:rPr>
          <w:rFonts w:ascii="Times New Roman" w:hAnsi="Times New Roman" w:cs="Times New Roman"/>
          <w:sz w:val="24"/>
          <w:szCs w:val="24"/>
        </w:rPr>
      </w:pPr>
      <w:r w:rsidRPr="00FC571D">
        <w:rPr>
          <w:rFonts w:ascii="Times New Roman" w:hAnsi="Times New Roman" w:cs="Times New Roman"/>
          <w:sz w:val="24"/>
          <w:szCs w:val="24"/>
        </w:rPr>
        <w:t>- съотношението за лихвено покритие на предприятието, изчислено на основата на EBITDA, е било под 1,0.</w:t>
      </w:r>
    </w:p>
    <w:p w14:paraId="348A0957" w14:textId="4103405F" w:rsidR="00FC571D" w:rsidRPr="00FC571D" w:rsidRDefault="00FC571D" w:rsidP="00FC571D">
      <w:pPr>
        <w:spacing w:before="120"/>
        <w:jc w:val="both"/>
        <w:rPr>
          <w:rFonts w:ascii="Times New Roman" w:hAnsi="Times New Roman" w:cs="Times New Roman"/>
          <w:sz w:val="24"/>
          <w:szCs w:val="24"/>
        </w:rPr>
      </w:pPr>
      <w:r w:rsidRPr="00FC571D">
        <w:rPr>
          <w:rFonts w:ascii="Times New Roman" w:hAnsi="Times New Roman" w:cs="Times New Roman"/>
          <w:sz w:val="24"/>
          <w:szCs w:val="24"/>
        </w:rPr>
        <w:t>Съотношението задължения/собствен капитал се изчислява по следната формула: От пасива на Счетоводния баланс за съответната година: [</w:t>
      </w:r>
      <w:r>
        <w:rPr>
          <w:rFonts w:ascii="Times New Roman" w:hAnsi="Times New Roman" w:cs="Times New Roman"/>
          <w:sz w:val="24"/>
          <w:szCs w:val="24"/>
        </w:rPr>
        <w:t>(Раздел В „Задължения</w:t>
      </w:r>
      <w:r>
        <w:rPr>
          <w:rFonts w:ascii="Times New Roman" w:hAnsi="Times New Roman" w:cs="Times New Roman"/>
          <w:sz w:val="24"/>
          <w:szCs w:val="24"/>
          <w:lang w:val="en-US"/>
        </w:rPr>
        <w:t>”</w:t>
      </w:r>
      <w:r w:rsidRPr="00FC571D">
        <w:rPr>
          <w:rFonts w:ascii="Times New Roman" w:hAnsi="Times New Roman" w:cs="Times New Roman"/>
          <w:sz w:val="24"/>
          <w:szCs w:val="24"/>
        </w:rPr>
        <w:t xml:space="preserve">, ред </w:t>
      </w:r>
      <w:r>
        <w:rPr>
          <w:rFonts w:ascii="Times New Roman" w:hAnsi="Times New Roman" w:cs="Times New Roman"/>
          <w:sz w:val="24"/>
          <w:szCs w:val="24"/>
        </w:rPr>
        <w:t>с код 07100 „Облигационни заеми</w:t>
      </w:r>
      <w:r>
        <w:rPr>
          <w:rFonts w:ascii="Times New Roman" w:hAnsi="Times New Roman" w:cs="Times New Roman"/>
          <w:sz w:val="24"/>
          <w:szCs w:val="24"/>
          <w:lang w:val="en-US"/>
        </w:rPr>
        <w:t>”</w:t>
      </w:r>
      <w:r w:rsidRPr="00FC571D">
        <w:rPr>
          <w:rFonts w:ascii="Times New Roman" w:hAnsi="Times New Roman" w:cs="Times New Roman"/>
          <w:sz w:val="24"/>
          <w:szCs w:val="24"/>
        </w:rPr>
        <w:t xml:space="preserve"> плюс ред с код 07200 „Задължения към финан</w:t>
      </w:r>
      <w:r>
        <w:rPr>
          <w:rFonts w:ascii="Times New Roman" w:hAnsi="Times New Roman" w:cs="Times New Roman"/>
          <w:sz w:val="24"/>
          <w:szCs w:val="24"/>
        </w:rPr>
        <w:t>сови предприятия</w:t>
      </w:r>
      <w:r>
        <w:rPr>
          <w:rFonts w:ascii="Times New Roman" w:hAnsi="Times New Roman" w:cs="Times New Roman"/>
          <w:sz w:val="24"/>
          <w:szCs w:val="24"/>
          <w:lang w:val="en-US"/>
        </w:rPr>
        <w:t>”</w:t>
      </w:r>
      <w:r w:rsidRPr="00FC571D">
        <w:rPr>
          <w:rFonts w:ascii="Times New Roman" w:hAnsi="Times New Roman" w:cs="Times New Roman"/>
          <w:sz w:val="24"/>
          <w:szCs w:val="24"/>
        </w:rPr>
        <w:t>) делено на Раздел А</w:t>
      </w:r>
      <w:r>
        <w:rPr>
          <w:rFonts w:ascii="Times New Roman" w:hAnsi="Times New Roman" w:cs="Times New Roman"/>
          <w:sz w:val="24"/>
          <w:szCs w:val="24"/>
        </w:rPr>
        <w:t xml:space="preserve"> „Общо за раздел А</w:t>
      </w:r>
      <w:r>
        <w:rPr>
          <w:rFonts w:ascii="Times New Roman" w:hAnsi="Times New Roman" w:cs="Times New Roman"/>
          <w:sz w:val="24"/>
          <w:szCs w:val="24"/>
          <w:lang w:val="en-US"/>
        </w:rPr>
        <w:t>”</w:t>
      </w:r>
      <w:r w:rsidRPr="00FC571D">
        <w:rPr>
          <w:rFonts w:ascii="Times New Roman" w:hAnsi="Times New Roman" w:cs="Times New Roman"/>
          <w:sz w:val="24"/>
          <w:szCs w:val="24"/>
        </w:rPr>
        <w:t xml:space="preserve"> , код на реда 05000]. </w:t>
      </w:r>
    </w:p>
    <w:p w14:paraId="2E951437" w14:textId="522D3AB8" w:rsidR="00FC571D" w:rsidRPr="00FC571D" w:rsidRDefault="00FC571D" w:rsidP="00FC571D">
      <w:pPr>
        <w:spacing w:before="120"/>
        <w:jc w:val="both"/>
        <w:rPr>
          <w:rFonts w:ascii="Times New Roman" w:hAnsi="Times New Roman" w:cs="Times New Roman"/>
          <w:sz w:val="24"/>
          <w:szCs w:val="24"/>
        </w:rPr>
      </w:pPr>
      <w:r w:rsidRPr="00FC571D">
        <w:rPr>
          <w:rFonts w:ascii="Times New Roman" w:hAnsi="Times New Roman" w:cs="Times New Roman"/>
          <w:sz w:val="24"/>
          <w:szCs w:val="24"/>
        </w:rPr>
        <w:t>Съотношението за лихвено покритие на предприятието, изчислено на основата на EBITDA се определя по следната формула: [(</w:t>
      </w:r>
      <w:r>
        <w:rPr>
          <w:rFonts w:ascii="Times New Roman" w:hAnsi="Times New Roman" w:cs="Times New Roman"/>
          <w:sz w:val="24"/>
          <w:szCs w:val="24"/>
        </w:rPr>
        <w:t>Раздел Б „Приходи</w:t>
      </w:r>
      <w:r>
        <w:rPr>
          <w:rFonts w:ascii="Times New Roman" w:hAnsi="Times New Roman" w:cs="Times New Roman"/>
          <w:sz w:val="24"/>
          <w:szCs w:val="24"/>
          <w:lang w:val="en-US"/>
        </w:rPr>
        <w:t>”</w:t>
      </w:r>
      <w:r w:rsidRPr="00FC571D">
        <w:rPr>
          <w:rFonts w:ascii="Times New Roman" w:hAnsi="Times New Roman" w:cs="Times New Roman"/>
          <w:sz w:val="24"/>
          <w:szCs w:val="24"/>
        </w:rPr>
        <w:t xml:space="preserve"> на Отчета за приходите и разходите за съответната година, ред с код 15000 </w:t>
      </w:r>
      <w:r>
        <w:rPr>
          <w:rFonts w:ascii="Times New Roman" w:hAnsi="Times New Roman" w:cs="Times New Roman"/>
          <w:sz w:val="24"/>
          <w:szCs w:val="24"/>
        </w:rPr>
        <w:t>„Общо за група I</w:t>
      </w:r>
      <w:r>
        <w:rPr>
          <w:rFonts w:ascii="Times New Roman" w:hAnsi="Times New Roman" w:cs="Times New Roman"/>
          <w:sz w:val="24"/>
          <w:szCs w:val="24"/>
          <w:lang w:val="en-US"/>
        </w:rPr>
        <w:t>”</w:t>
      </w:r>
      <w:r w:rsidRPr="00FC571D">
        <w:rPr>
          <w:rFonts w:ascii="Times New Roman" w:hAnsi="Times New Roman" w:cs="Times New Roman"/>
          <w:sz w:val="24"/>
          <w:szCs w:val="24"/>
        </w:rPr>
        <w:t xml:space="preserve"> минус </w:t>
      </w:r>
      <w:r>
        <w:rPr>
          <w:rFonts w:ascii="Times New Roman" w:hAnsi="Times New Roman" w:cs="Times New Roman"/>
          <w:sz w:val="24"/>
          <w:szCs w:val="24"/>
        </w:rPr>
        <w:t>Раздел А „Разходи</w:t>
      </w:r>
      <w:r>
        <w:rPr>
          <w:rFonts w:ascii="Times New Roman" w:hAnsi="Times New Roman" w:cs="Times New Roman"/>
          <w:sz w:val="24"/>
          <w:szCs w:val="24"/>
          <w:lang w:val="en-US"/>
        </w:rPr>
        <w:t>”</w:t>
      </w:r>
      <w:r w:rsidRPr="00FC571D">
        <w:rPr>
          <w:rFonts w:ascii="Times New Roman" w:hAnsi="Times New Roman" w:cs="Times New Roman"/>
          <w:sz w:val="24"/>
          <w:szCs w:val="24"/>
        </w:rPr>
        <w:t xml:space="preserve"> на ОПР, ред </w:t>
      </w:r>
      <w:r>
        <w:rPr>
          <w:rFonts w:ascii="Times New Roman" w:hAnsi="Times New Roman" w:cs="Times New Roman"/>
          <w:sz w:val="24"/>
          <w:szCs w:val="24"/>
        </w:rPr>
        <w:t>с код 10000 „Общо за група I</w:t>
      </w:r>
      <w:r>
        <w:rPr>
          <w:rFonts w:ascii="Times New Roman" w:hAnsi="Times New Roman" w:cs="Times New Roman"/>
          <w:sz w:val="24"/>
          <w:szCs w:val="24"/>
          <w:lang w:val="en-US"/>
        </w:rPr>
        <w:t>”</w:t>
      </w:r>
      <w:r w:rsidRPr="00FC571D">
        <w:rPr>
          <w:rFonts w:ascii="Times New Roman" w:hAnsi="Times New Roman" w:cs="Times New Roman"/>
          <w:sz w:val="24"/>
          <w:szCs w:val="24"/>
        </w:rPr>
        <w:t xml:space="preserve"> плюс ред с код 10410 „Разходи за амортизация и обезценка на дълготрайни материални и нематериални </w:t>
      </w:r>
      <w:r>
        <w:rPr>
          <w:rFonts w:ascii="Times New Roman" w:hAnsi="Times New Roman" w:cs="Times New Roman"/>
          <w:sz w:val="24"/>
          <w:szCs w:val="24"/>
        </w:rPr>
        <w:t>активи</w:t>
      </w:r>
      <w:r>
        <w:rPr>
          <w:rFonts w:ascii="Times New Roman" w:hAnsi="Times New Roman" w:cs="Times New Roman"/>
          <w:sz w:val="24"/>
          <w:szCs w:val="24"/>
          <w:lang w:val="en-US"/>
        </w:rPr>
        <w:t>”</w:t>
      </w:r>
      <w:r w:rsidRPr="00FC571D">
        <w:rPr>
          <w:rFonts w:ascii="Times New Roman" w:hAnsi="Times New Roman" w:cs="Times New Roman"/>
          <w:sz w:val="24"/>
          <w:szCs w:val="24"/>
        </w:rPr>
        <w:t xml:space="preserve">) делено на </w:t>
      </w:r>
      <w:r>
        <w:rPr>
          <w:rFonts w:ascii="Times New Roman" w:hAnsi="Times New Roman" w:cs="Times New Roman"/>
          <w:sz w:val="24"/>
          <w:szCs w:val="24"/>
        </w:rPr>
        <w:t>Раздел А „Разходи</w:t>
      </w:r>
      <w:r>
        <w:rPr>
          <w:rFonts w:ascii="Times New Roman" w:hAnsi="Times New Roman" w:cs="Times New Roman"/>
          <w:sz w:val="24"/>
          <w:szCs w:val="24"/>
          <w:lang w:val="en-US"/>
        </w:rPr>
        <w:t>”</w:t>
      </w:r>
      <w:r w:rsidRPr="00FC571D">
        <w:rPr>
          <w:rFonts w:ascii="Times New Roman" w:hAnsi="Times New Roman" w:cs="Times New Roman"/>
          <w:sz w:val="24"/>
          <w:szCs w:val="24"/>
        </w:rPr>
        <w:t xml:space="preserve"> на ОПР, ред с код 11200„Разходи за </w:t>
      </w:r>
      <w:r>
        <w:rPr>
          <w:rFonts w:ascii="Times New Roman" w:hAnsi="Times New Roman" w:cs="Times New Roman"/>
          <w:sz w:val="24"/>
          <w:szCs w:val="24"/>
        </w:rPr>
        <w:t>лихви и други финансови разходи</w:t>
      </w:r>
      <w:r>
        <w:rPr>
          <w:rFonts w:ascii="Times New Roman" w:hAnsi="Times New Roman" w:cs="Times New Roman"/>
          <w:sz w:val="24"/>
          <w:szCs w:val="24"/>
          <w:lang w:val="en-US"/>
        </w:rPr>
        <w:t>”</w:t>
      </w:r>
      <w:r w:rsidRPr="00FC571D">
        <w:rPr>
          <w:rFonts w:ascii="Times New Roman" w:hAnsi="Times New Roman" w:cs="Times New Roman"/>
          <w:sz w:val="24"/>
          <w:szCs w:val="24"/>
        </w:rPr>
        <w:t>].</w:t>
      </w:r>
    </w:p>
    <w:bookmarkEnd w:id="2"/>
    <w:p w14:paraId="797A86EF" w14:textId="28A18BF8" w:rsidR="00DF25AC" w:rsidRPr="00792D3C" w:rsidRDefault="00DF25AC" w:rsidP="00E650E8">
      <w:pPr>
        <w:spacing w:before="120"/>
        <w:jc w:val="both"/>
        <w:rPr>
          <w:rFonts w:ascii="Times New Roman" w:hAnsi="Times New Roman" w:cs="Times New Roman"/>
          <w:sz w:val="24"/>
          <w:szCs w:val="24"/>
        </w:rPr>
      </w:pPr>
      <w:r w:rsidRPr="00792D3C">
        <w:rPr>
          <w:rFonts w:ascii="Times New Roman" w:hAnsi="Times New Roman" w:cs="Times New Roman"/>
          <w:sz w:val="24"/>
          <w:szCs w:val="24"/>
        </w:rPr>
        <w:t xml:space="preserve">Изискванията по т. Б) се прилагат и на равнище група – както за предприятието-кандидат, така и за предприятията, с които кандидатът формира група предприятия (разгледани в цялост). Преди сключване на </w:t>
      </w:r>
      <w:r w:rsidR="00A12669" w:rsidRPr="00792D3C">
        <w:rPr>
          <w:rFonts w:ascii="Times New Roman" w:hAnsi="Times New Roman" w:cs="Times New Roman"/>
          <w:sz w:val="24"/>
          <w:szCs w:val="24"/>
        </w:rPr>
        <w:t xml:space="preserve">административен </w:t>
      </w:r>
      <w:r w:rsidRPr="00792D3C">
        <w:rPr>
          <w:rFonts w:ascii="Times New Roman" w:hAnsi="Times New Roman" w:cs="Times New Roman"/>
          <w:sz w:val="24"/>
          <w:szCs w:val="24"/>
        </w:rPr>
        <w:t>договор се извършва проверка (включително за наличие на „предприятие в затрудне</w:t>
      </w:r>
      <w:r w:rsidR="0089683C">
        <w:rPr>
          <w:rFonts w:ascii="Times New Roman" w:hAnsi="Times New Roman" w:cs="Times New Roman"/>
          <w:sz w:val="24"/>
          <w:szCs w:val="24"/>
        </w:rPr>
        <w:t>но положение</w:t>
      </w:r>
      <w:r w:rsidR="0089683C">
        <w:rPr>
          <w:rFonts w:ascii="Times New Roman" w:hAnsi="Times New Roman" w:cs="Times New Roman"/>
          <w:sz w:val="24"/>
          <w:szCs w:val="24"/>
          <w:lang w:val="en-US"/>
        </w:rPr>
        <w:t>”</w:t>
      </w:r>
      <w:r w:rsidRPr="00792D3C">
        <w:rPr>
          <w:rFonts w:ascii="Times New Roman" w:hAnsi="Times New Roman" w:cs="Times New Roman"/>
          <w:sz w:val="24"/>
          <w:szCs w:val="24"/>
        </w:rPr>
        <w:t xml:space="preserve"> по смисъла на чл. 2, пар. 18 от Регламе</w:t>
      </w:r>
      <w:r w:rsidR="0089683C">
        <w:rPr>
          <w:rFonts w:ascii="Times New Roman" w:hAnsi="Times New Roman" w:cs="Times New Roman"/>
          <w:sz w:val="24"/>
          <w:szCs w:val="24"/>
        </w:rPr>
        <w:t>нт (ЕС) № 651/2014) на кандидaтите</w:t>
      </w:r>
      <w:r w:rsidRPr="00792D3C">
        <w:rPr>
          <w:rFonts w:ascii="Times New Roman" w:hAnsi="Times New Roman" w:cs="Times New Roman"/>
          <w:sz w:val="24"/>
          <w:szCs w:val="24"/>
        </w:rPr>
        <w:t xml:space="preserve"> и лицата, с които същите са свързани, формирайки г</w:t>
      </w:r>
      <w:r w:rsidR="00E650E8" w:rsidRPr="00792D3C">
        <w:rPr>
          <w:rFonts w:ascii="Times New Roman" w:hAnsi="Times New Roman" w:cs="Times New Roman"/>
          <w:sz w:val="24"/>
          <w:szCs w:val="24"/>
        </w:rPr>
        <w:t>рупа, въз основа на подадената Д</w:t>
      </w:r>
      <w:r w:rsidRPr="00792D3C">
        <w:rPr>
          <w:rFonts w:ascii="Times New Roman" w:hAnsi="Times New Roman" w:cs="Times New Roman"/>
          <w:sz w:val="24"/>
          <w:szCs w:val="24"/>
        </w:rPr>
        <w:t xml:space="preserve">екларация </w:t>
      </w:r>
      <w:r w:rsidR="00E650E8" w:rsidRPr="00792D3C">
        <w:rPr>
          <w:rFonts w:ascii="Times New Roman" w:hAnsi="Times New Roman" w:cs="Times New Roman"/>
          <w:sz w:val="24"/>
          <w:szCs w:val="24"/>
        </w:rPr>
        <w:t>за държавн</w:t>
      </w:r>
      <w:r w:rsidR="0089683C">
        <w:rPr>
          <w:rFonts w:ascii="Times New Roman" w:hAnsi="Times New Roman" w:cs="Times New Roman"/>
          <w:sz w:val="24"/>
          <w:szCs w:val="24"/>
        </w:rPr>
        <w:t>а</w:t>
      </w:r>
      <w:r w:rsidR="00E650E8" w:rsidRPr="00792D3C">
        <w:rPr>
          <w:rFonts w:ascii="Times New Roman" w:hAnsi="Times New Roman" w:cs="Times New Roman"/>
          <w:sz w:val="24"/>
          <w:szCs w:val="24"/>
        </w:rPr>
        <w:t>/минималн</w:t>
      </w:r>
      <w:r w:rsidR="0089683C">
        <w:rPr>
          <w:rFonts w:ascii="Times New Roman" w:hAnsi="Times New Roman" w:cs="Times New Roman"/>
          <w:sz w:val="24"/>
          <w:szCs w:val="24"/>
        </w:rPr>
        <w:t>а</w:t>
      </w:r>
      <w:r w:rsidR="00E650E8" w:rsidRPr="00792D3C">
        <w:rPr>
          <w:rFonts w:ascii="Times New Roman" w:hAnsi="Times New Roman" w:cs="Times New Roman"/>
          <w:sz w:val="24"/>
          <w:szCs w:val="24"/>
        </w:rPr>
        <w:t xml:space="preserve"> помощ</w:t>
      </w:r>
      <w:r w:rsidR="00F6061A" w:rsidRPr="00792D3C">
        <w:rPr>
          <w:rFonts w:ascii="Times New Roman" w:hAnsi="Times New Roman" w:cs="Times New Roman"/>
          <w:sz w:val="24"/>
          <w:szCs w:val="24"/>
        </w:rPr>
        <w:t xml:space="preserve"> (Приложение 3)</w:t>
      </w:r>
      <w:r w:rsidR="00E650E8" w:rsidRPr="00792D3C">
        <w:rPr>
          <w:rFonts w:ascii="Times New Roman" w:hAnsi="Times New Roman" w:cs="Times New Roman"/>
          <w:sz w:val="24"/>
          <w:szCs w:val="24"/>
        </w:rPr>
        <w:t xml:space="preserve"> </w:t>
      </w:r>
      <w:r w:rsidRPr="00792D3C">
        <w:rPr>
          <w:rFonts w:ascii="Times New Roman" w:hAnsi="Times New Roman" w:cs="Times New Roman"/>
          <w:sz w:val="24"/>
          <w:szCs w:val="24"/>
        </w:rPr>
        <w:t>и чрез извършване на служебна проверка на наличната информация в публичните регистри (вкл. Т</w:t>
      </w:r>
      <w:r w:rsidR="00045CC6">
        <w:rPr>
          <w:rFonts w:ascii="Times New Roman" w:hAnsi="Times New Roman" w:cs="Times New Roman"/>
          <w:sz w:val="24"/>
          <w:szCs w:val="24"/>
        </w:rPr>
        <w:t>ърговски регистър</w:t>
      </w:r>
      <w:r w:rsidRPr="00792D3C">
        <w:rPr>
          <w:rFonts w:ascii="Times New Roman" w:hAnsi="Times New Roman" w:cs="Times New Roman"/>
          <w:sz w:val="24"/>
          <w:szCs w:val="24"/>
        </w:rPr>
        <w:t xml:space="preserve"> и регистър на ЮЛНЦ). Пров</w:t>
      </w:r>
      <w:r w:rsidR="0089683C">
        <w:rPr>
          <w:rFonts w:ascii="Times New Roman" w:hAnsi="Times New Roman" w:cs="Times New Roman"/>
          <w:sz w:val="24"/>
          <w:szCs w:val="24"/>
        </w:rPr>
        <w:t>ерката и определянето на „група</w:t>
      </w:r>
      <w:r w:rsidR="0089683C">
        <w:rPr>
          <w:rFonts w:ascii="Times New Roman" w:hAnsi="Times New Roman" w:cs="Times New Roman"/>
          <w:sz w:val="24"/>
          <w:szCs w:val="24"/>
          <w:lang w:val="en-US"/>
        </w:rPr>
        <w:t>”</w:t>
      </w:r>
      <w:r w:rsidRPr="00792D3C">
        <w:rPr>
          <w:rFonts w:ascii="Times New Roman" w:hAnsi="Times New Roman" w:cs="Times New Roman"/>
          <w:sz w:val="24"/>
          <w:szCs w:val="24"/>
        </w:rPr>
        <w:t xml:space="preserve"> ще се извършва по отношение на предприятие майка и всички нег</w:t>
      </w:r>
      <w:r w:rsidR="00E650E8" w:rsidRPr="00792D3C">
        <w:rPr>
          <w:rFonts w:ascii="Times New Roman" w:hAnsi="Times New Roman" w:cs="Times New Roman"/>
          <w:sz w:val="24"/>
          <w:szCs w:val="24"/>
        </w:rPr>
        <w:t>ови дъщерни предприятия, като: „предприятие майка</w:t>
      </w:r>
      <w:r w:rsidR="00E650E8" w:rsidRPr="00792D3C">
        <w:rPr>
          <w:rFonts w:ascii="Times New Roman" w:hAnsi="Times New Roman" w:cs="Times New Roman"/>
          <w:sz w:val="24"/>
          <w:szCs w:val="24"/>
          <w:lang w:val="en-US"/>
        </w:rPr>
        <w:t>”</w:t>
      </w:r>
      <w:r w:rsidRPr="00792D3C">
        <w:rPr>
          <w:rFonts w:ascii="Times New Roman" w:hAnsi="Times New Roman" w:cs="Times New Roman"/>
          <w:sz w:val="24"/>
          <w:szCs w:val="24"/>
        </w:rPr>
        <w:t xml:space="preserve"> означава предприятие, което контролира едно или повече дъщерни предприятия и</w:t>
      </w:r>
      <w:r w:rsidR="0089683C">
        <w:rPr>
          <w:rFonts w:ascii="Times New Roman" w:hAnsi="Times New Roman" w:cs="Times New Roman"/>
          <w:sz w:val="24"/>
          <w:szCs w:val="24"/>
        </w:rPr>
        <w:t xml:space="preserve"> съответно „дъщерно предприятие</w:t>
      </w:r>
      <w:r w:rsidR="0089683C">
        <w:rPr>
          <w:rFonts w:ascii="Times New Roman" w:hAnsi="Times New Roman" w:cs="Times New Roman"/>
          <w:sz w:val="24"/>
          <w:szCs w:val="24"/>
          <w:lang w:val="en-US"/>
        </w:rPr>
        <w:t>”</w:t>
      </w:r>
      <w:r w:rsidRPr="00792D3C">
        <w:rPr>
          <w:rFonts w:ascii="Times New Roman" w:hAnsi="Times New Roman" w:cs="Times New Roman"/>
          <w:sz w:val="24"/>
          <w:szCs w:val="24"/>
        </w:rPr>
        <w:t xml:space="preserve"> означава предприятие, което се контролира </w:t>
      </w:r>
      <w:r w:rsidRPr="00792D3C">
        <w:rPr>
          <w:rFonts w:ascii="Times New Roman" w:hAnsi="Times New Roman" w:cs="Times New Roman"/>
          <w:sz w:val="24"/>
          <w:szCs w:val="24"/>
        </w:rPr>
        <w:lastRenderedPageBreak/>
        <w:t>от предприятие майка, включително дъщерно предприятие на крайно предприятие майка. Проверката включва преценка във връзка с наличието на икономически субект (кандидат), имащ общ източник на контрол на основание не само представения консолидиран финансов отчет (за група предприятия), но и наличната информация в публичните регистри (вкл. Т</w:t>
      </w:r>
      <w:r w:rsidR="00045CC6">
        <w:rPr>
          <w:rFonts w:ascii="Times New Roman" w:hAnsi="Times New Roman" w:cs="Times New Roman"/>
          <w:sz w:val="24"/>
          <w:szCs w:val="24"/>
        </w:rPr>
        <w:t>ърговски регистър</w:t>
      </w:r>
      <w:r w:rsidRPr="00792D3C">
        <w:rPr>
          <w:rFonts w:ascii="Times New Roman" w:hAnsi="Times New Roman" w:cs="Times New Roman"/>
          <w:sz w:val="24"/>
          <w:szCs w:val="24"/>
        </w:rPr>
        <w:t xml:space="preserve"> и регистър на ЮЛНЦ), отчитайки възможността общия</w:t>
      </w:r>
      <w:r w:rsidR="00E650E8" w:rsidRPr="00792D3C">
        <w:rPr>
          <w:rFonts w:ascii="Times New Roman" w:hAnsi="Times New Roman" w:cs="Times New Roman"/>
          <w:sz w:val="24"/>
          <w:szCs w:val="24"/>
        </w:rPr>
        <w:t>т</w:t>
      </w:r>
      <w:r w:rsidRPr="00792D3C">
        <w:rPr>
          <w:rFonts w:ascii="Times New Roman" w:hAnsi="Times New Roman" w:cs="Times New Roman"/>
          <w:sz w:val="24"/>
          <w:szCs w:val="24"/>
        </w:rPr>
        <w:t xml:space="preserve"> източник на контрол да се осъществява, както от предприятия, така и от физически лица, участващи в управлението им.</w:t>
      </w:r>
    </w:p>
    <w:p w14:paraId="6C9781B9" w14:textId="77777777" w:rsidR="00DF25AC" w:rsidRPr="00792D3C" w:rsidRDefault="00DF25AC" w:rsidP="00DF25AC">
      <w:pPr>
        <w:jc w:val="both"/>
        <w:rPr>
          <w:rFonts w:ascii="Times New Roman" w:hAnsi="Times New Roman" w:cs="Times New Roman"/>
          <w:b/>
          <w:sz w:val="24"/>
          <w:szCs w:val="24"/>
        </w:rPr>
      </w:pPr>
      <w:r w:rsidRPr="00792D3C">
        <w:rPr>
          <w:rFonts w:ascii="Times New Roman" w:hAnsi="Times New Roman" w:cs="Times New Roman"/>
          <w:b/>
          <w:sz w:val="24"/>
          <w:szCs w:val="24"/>
        </w:rPr>
        <w:t>В) Финансирането представлява:</w:t>
      </w:r>
    </w:p>
    <w:p w14:paraId="0B587CA3" w14:textId="77777777"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sz w:val="24"/>
          <w:szCs w:val="24"/>
        </w:rPr>
        <w:t>• помощи за дейности, свързани с износ към трети държави или държави членки, по-специално помощи, които са пряко свързани с изнесените количества, с изграждането и функционирането на дистрибуторска мрежа или с други текущи разходи във връзка с износа</w:t>
      </w:r>
      <w:r w:rsidRPr="00792D3C">
        <w:rPr>
          <w:rFonts w:ascii="Times New Roman" w:hAnsi="Times New Roman" w:cs="Times New Roman"/>
          <w:sz w:val="24"/>
          <w:szCs w:val="24"/>
          <w:vertAlign w:val="superscript"/>
        </w:rPr>
        <w:footnoteReference w:id="16"/>
      </w:r>
      <w:r w:rsidRPr="00792D3C">
        <w:rPr>
          <w:rFonts w:ascii="Times New Roman" w:hAnsi="Times New Roman" w:cs="Times New Roman"/>
          <w:sz w:val="24"/>
          <w:szCs w:val="24"/>
        </w:rPr>
        <w:t>;</w:t>
      </w:r>
    </w:p>
    <w:p w14:paraId="5CB23861" w14:textId="2D2B7404"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sz w:val="24"/>
          <w:szCs w:val="24"/>
        </w:rPr>
        <w:t xml:space="preserve">• </w:t>
      </w:r>
      <w:r w:rsidR="009937EE" w:rsidRPr="00792D3C">
        <w:rPr>
          <w:rFonts w:ascii="Times New Roman" w:hAnsi="Times New Roman" w:cs="Times New Roman"/>
          <w:sz w:val="24"/>
          <w:szCs w:val="24"/>
        </w:rPr>
        <w:t>помощи, обвързани с условието за използване на местни (национално произведени стоки и услуги) за сметка на вносни стоки</w:t>
      </w:r>
      <w:r w:rsidRPr="00792D3C">
        <w:rPr>
          <w:rFonts w:ascii="Times New Roman" w:hAnsi="Times New Roman" w:cs="Times New Roman"/>
          <w:sz w:val="24"/>
          <w:szCs w:val="24"/>
          <w:vertAlign w:val="superscript"/>
        </w:rPr>
        <w:footnoteReference w:id="17"/>
      </w:r>
      <w:r w:rsidRPr="00792D3C">
        <w:rPr>
          <w:rFonts w:ascii="Times New Roman" w:hAnsi="Times New Roman" w:cs="Times New Roman"/>
          <w:sz w:val="24"/>
          <w:szCs w:val="24"/>
        </w:rPr>
        <w:t>.</w:t>
      </w:r>
    </w:p>
    <w:p w14:paraId="6356CFAE" w14:textId="77777777" w:rsidR="00082C73" w:rsidRPr="00A5107B" w:rsidRDefault="001F7B0B" w:rsidP="00F619F6">
      <w:pPr>
        <w:spacing w:before="360" w:after="120" w:line="276" w:lineRule="auto"/>
        <w:jc w:val="both"/>
        <w:rPr>
          <w:rFonts w:ascii="Times New Roman" w:eastAsia="Calibri" w:hAnsi="Times New Roman" w:cs="Times New Roman"/>
          <w:sz w:val="24"/>
          <w:szCs w:val="24"/>
        </w:rPr>
      </w:pPr>
      <w:r w:rsidRPr="00792D3C">
        <w:rPr>
          <w:rFonts w:ascii="Times New Roman" w:eastAsia="Calibri" w:hAnsi="Times New Roman" w:cs="Times New Roman"/>
          <w:b/>
          <w:sz w:val="24"/>
          <w:szCs w:val="24"/>
        </w:rPr>
        <w:t xml:space="preserve">II. </w:t>
      </w:r>
      <w:r w:rsidR="00082C73" w:rsidRPr="00082C73">
        <w:rPr>
          <w:rFonts w:ascii="Times New Roman" w:eastAsia="Calibri" w:hAnsi="Times New Roman" w:cs="Times New Roman"/>
          <w:b/>
          <w:sz w:val="24"/>
          <w:szCs w:val="24"/>
        </w:rPr>
        <w:t xml:space="preserve">В случай че e избран режим </w:t>
      </w:r>
      <w:r w:rsidR="00082C73">
        <w:rPr>
          <w:rFonts w:ascii="Times New Roman" w:eastAsia="Calibri" w:hAnsi="Times New Roman" w:cs="Times New Roman"/>
          <w:b/>
          <w:sz w:val="24"/>
          <w:szCs w:val="24"/>
        </w:rPr>
        <w:t>„минимална помощ</w:t>
      </w:r>
      <w:r w:rsidR="00082C73">
        <w:rPr>
          <w:rFonts w:ascii="Times New Roman" w:eastAsia="Calibri" w:hAnsi="Times New Roman" w:cs="Times New Roman"/>
          <w:b/>
          <w:sz w:val="24"/>
          <w:szCs w:val="24"/>
          <w:lang w:val="en-US"/>
        </w:rPr>
        <w:t>”</w:t>
      </w:r>
      <w:r w:rsidR="00082C73" w:rsidRPr="00792D3C">
        <w:rPr>
          <w:rFonts w:ascii="Times New Roman" w:eastAsia="Calibri" w:hAnsi="Times New Roman" w:cs="Times New Roman"/>
          <w:b/>
          <w:sz w:val="24"/>
          <w:szCs w:val="24"/>
        </w:rPr>
        <w:t xml:space="preserve"> (de minimis)</w:t>
      </w:r>
      <w:r w:rsidR="009937EE" w:rsidRPr="00792D3C">
        <w:rPr>
          <w:rFonts w:ascii="Times New Roman" w:eastAsia="Calibri" w:hAnsi="Times New Roman" w:cs="Times New Roman"/>
          <w:b/>
          <w:sz w:val="24"/>
          <w:szCs w:val="24"/>
        </w:rPr>
        <w:t xml:space="preserve"> </w:t>
      </w:r>
      <w:r w:rsidRPr="00792D3C">
        <w:rPr>
          <w:rFonts w:ascii="Times New Roman" w:eastAsia="Calibri" w:hAnsi="Times New Roman" w:cs="Times New Roman"/>
          <w:b/>
          <w:sz w:val="24"/>
          <w:szCs w:val="24"/>
        </w:rPr>
        <w:t xml:space="preserve">съгласно Регламент (ЕС) № </w:t>
      </w:r>
      <w:r w:rsidR="00906E89" w:rsidRPr="00906E89">
        <w:rPr>
          <w:rFonts w:ascii="Times New Roman" w:eastAsia="Calibri" w:hAnsi="Times New Roman" w:cs="Times New Roman"/>
          <w:b/>
          <w:sz w:val="24"/>
          <w:szCs w:val="24"/>
        </w:rPr>
        <w:t>2023/2831</w:t>
      </w:r>
      <w:r w:rsidRPr="00792D3C">
        <w:rPr>
          <w:rFonts w:ascii="Times New Roman" w:eastAsia="Calibri" w:hAnsi="Times New Roman" w:cs="Times New Roman"/>
          <w:b/>
          <w:sz w:val="24"/>
          <w:szCs w:val="24"/>
        </w:rPr>
        <w:t xml:space="preserve">, </w:t>
      </w:r>
      <w:r w:rsidR="00082C73">
        <w:rPr>
          <w:rFonts w:ascii="Times New Roman" w:eastAsia="Calibri" w:hAnsi="Times New Roman" w:cs="Times New Roman"/>
          <w:sz w:val="24"/>
          <w:szCs w:val="24"/>
        </w:rPr>
        <w:t xml:space="preserve">приложими са </w:t>
      </w:r>
      <w:r w:rsidR="00082C73" w:rsidRPr="00A5107B">
        <w:rPr>
          <w:rFonts w:ascii="Times New Roman" w:eastAsia="Calibri" w:hAnsi="Times New Roman" w:cs="Times New Roman"/>
          <w:sz w:val="24"/>
          <w:szCs w:val="24"/>
        </w:rPr>
        <w:t xml:space="preserve">следните </w:t>
      </w:r>
      <w:r w:rsidR="00082C73" w:rsidRPr="00082C73">
        <w:rPr>
          <w:rFonts w:ascii="Times New Roman" w:eastAsia="Calibri" w:hAnsi="Times New Roman" w:cs="Times New Roman"/>
          <w:b/>
          <w:sz w:val="24"/>
          <w:szCs w:val="24"/>
          <w:u w:val="single"/>
        </w:rPr>
        <w:t>задължителни изисквания</w:t>
      </w:r>
      <w:r w:rsidR="00082C73" w:rsidRPr="00A5107B">
        <w:rPr>
          <w:rFonts w:ascii="Times New Roman" w:eastAsia="Calibri" w:hAnsi="Times New Roman" w:cs="Times New Roman"/>
          <w:sz w:val="24"/>
          <w:szCs w:val="24"/>
        </w:rPr>
        <w:t>:</w:t>
      </w:r>
    </w:p>
    <w:p w14:paraId="28AFD7CB" w14:textId="30F5DE1D" w:rsidR="00C2015B" w:rsidRPr="00792D3C" w:rsidRDefault="004674D0" w:rsidP="00082C73">
      <w:pPr>
        <w:spacing w:before="240" w:after="0" w:line="240" w:lineRule="auto"/>
        <w:jc w:val="both"/>
        <w:rPr>
          <w:rFonts w:ascii="Times New Roman" w:eastAsia="Calibri" w:hAnsi="Times New Roman" w:cs="Times New Roman"/>
          <w:b/>
          <w:sz w:val="24"/>
          <w:szCs w:val="24"/>
        </w:rPr>
      </w:pPr>
      <w:r w:rsidRPr="00792D3C">
        <w:rPr>
          <w:rFonts w:ascii="Times New Roman" w:eastAsia="Calibri" w:hAnsi="Times New Roman" w:cs="Times New Roman"/>
          <w:b/>
          <w:sz w:val="24"/>
          <w:szCs w:val="24"/>
        </w:rPr>
        <w:t>1. Ограничения за</w:t>
      </w:r>
      <w:r w:rsidR="00C2015B" w:rsidRPr="00792D3C">
        <w:rPr>
          <w:rFonts w:ascii="Times New Roman" w:eastAsia="Calibri" w:hAnsi="Times New Roman" w:cs="Times New Roman"/>
          <w:b/>
          <w:sz w:val="24"/>
          <w:szCs w:val="24"/>
        </w:rPr>
        <w:t xml:space="preserve"> размера на помощта: </w:t>
      </w:r>
    </w:p>
    <w:p w14:paraId="7CF642AF" w14:textId="066A6184" w:rsidR="00C2015B" w:rsidRPr="00792D3C" w:rsidRDefault="00C2015B" w:rsidP="004674D0">
      <w:pPr>
        <w:spacing w:before="120" w:after="0" w:line="240" w:lineRule="auto"/>
        <w:jc w:val="both"/>
        <w:rPr>
          <w:rFonts w:ascii="Times New Roman" w:eastAsia="Calibri" w:hAnsi="Times New Roman" w:cs="Times New Roman"/>
          <w:sz w:val="24"/>
          <w:szCs w:val="24"/>
        </w:rPr>
      </w:pPr>
      <w:r w:rsidRPr="00792D3C">
        <w:rPr>
          <w:rFonts w:ascii="Times New Roman" w:eastAsia="Calibri" w:hAnsi="Times New Roman" w:cs="Times New Roman"/>
          <w:sz w:val="24"/>
          <w:szCs w:val="24"/>
        </w:rPr>
        <w:t>В допълнение към минималния и максималния размер на помощта, посочени в т. 9 от Условията за кандидатстване, кандидатите трябва да имат предвид и следните ограни</w:t>
      </w:r>
      <w:r w:rsidR="008267F5" w:rsidRPr="00792D3C">
        <w:rPr>
          <w:rFonts w:ascii="Times New Roman" w:eastAsia="Calibri" w:hAnsi="Times New Roman" w:cs="Times New Roman"/>
          <w:sz w:val="24"/>
          <w:szCs w:val="24"/>
        </w:rPr>
        <w:t xml:space="preserve">чения, в случай на </w:t>
      </w:r>
      <w:r w:rsidR="00082C73">
        <w:rPr>
          <w:rFonts w:ascii="Times New Roman" w:eastAsia="Calibri" w:hAnsi="Times New Roman" w:cs="Times New Roman"/>
          <w:sz w:val="24"/>
          <w:szCs w:val="24"/>
        </w:rPr>
        <w:t>избран режим „минимална помощ</w:t>
      </w:r>
      <w:r w:rsidR="00082C73">
        <w:rPr>
          <w:rFonts w:ascii="Times New Roman" w:eastAsia="Calibri" w:hAnsi="Times New Roman" w:cs="Times New Roman"/>
          <w:sz w:val="24"/>
          <w:szCs w:val="24"/>
          <w:lang w:val="en-US"/>
        </w:rPr>
        <w:t>”</w:t>
      </w:r>
      <w:r w:rsidRPr="00792D3C">
        <w:rPr>
          <w:rFonts w:ascii="Times New Roman" w:eastAsia="Calibri" w:hAnsi="Times New Roman" w:cs="Times New Roman"/>
          <w:sz w:val="24"/>
          <w:szCs w:val="24"/>
        </w:rPr>
        <w:t xml:space="preserve"> (de minimis):</w:t>
      </w:r>
    </w:p>
    <w:p w14:paraId="0E693FC5" w14:textId="437CB5E7" w:rsidR="008D2918" w:rsidRPr="00792D3C" w:rsidRDefault="008D2918" w:rsidP="004674D0">
      <w:pPr>
        <w:spacing w:before="120" w:after="0" w:line="240" w:lineRule="auto"/>
        <w:jc w:val="both"/>
        <w:rPr>
          <w:rFonts w:ascii="Times New Roman" w:eastAsia="Calibri" w:hAnsi="Times New Roman" w:cs="Times New Roman"/>
          <w:sz w:val="24"/>
          <w:szCs w:val="24"/>
        </w:rPr>
      </w:pPr>
      <w:r w:rsidRPr="00792D3C">
        <w:rPr>
          <w:rFonts w:ascii="Times New Roman" w:eastAsia="Calibri" w:hAnsi="Times New Roman" w:cs="Times New Roman"/>
          <w:b/>
          <w:sz w:val="24"/>
          <w:szCs w:val="24"/>
        </w:rPr>
        <w:t xml:space="preserve">Максималният размер на помощта </w:t>
      </w:r>
      <w:r w:rsidR="00293479" w:rsidRPr="00792D3C">
        <w:rPr>
          <w:rFonts w:ascii="Times New Roman" w:eastAsia="Calibri" w:hAnsi="Times New Roman" w:cs="Times New Roman"/>
          <w:b/>
          <w:sz w:val="24"/>
          <w:szCs w:val="24"/>
        </w:rPr>
        <w:t xml:space="preserve">за едно и също предприятие </w:t>
      </w:r>
      <w:r w:rsidR="00082C73">
        <w:rPr>
          <w:rFonts w:ascii="Times New Roman" w:eastAsia="Calibri" w:hAnsi="Times New Roman" w:cs="Times New Roman"/>
          <w:b/>
          <w:sz w:val="24"/>
          <w:szCs w:val="24"/>
        </w:rPr>
        <w:t>в режим „de minimis</w:t>
      </w:r>
      <w:r w:rsidR="00082C73">
        <w:rPr>
          <w:rFonts w:ascii="Times New Roman" w:eastAsia="Calibri" w:hAnsi="Times New Roman" w:cs="Times New Roman"/>
          <w:b/>
          <w:sz w:val="24"/>
          <w:szCs w:val="24"/>
          <w:lang w:val="en-US"/>
        </w:rPr>
        <w:t>”</w:t>
      </w:r>
      <w:r w:rsidRPr="00792D3C">
        <w:rPr>
          <w:rFonts w:ascii="Times New Roman" w:eastAsia="Calibri" w:hAnsi="Times New Roman" w:cs="Times New Roman"/>
          <w:b/>
          <w:sz w:val="24"/>
          <w:szCs w:val="24"/>
        </w:rPr>
        <w:t>,</w:t>
      </w:r>
      <w:r w:rsidRPr="00792D3C">
        <w:rPr>
          <w:rFonts w:ascii="Times New Roman" w:eastAsia="Calibri" w:hAnsi="Times New Roman" w:cs="Times New Roman"/>
          <w:sz w:val="24"/>
          <w:szCs w:val="24"/>
        </w:rPr>
        <w:t xml:space="preserve"> за която се кандидатства, заедно с другите получени минимални помощи от кандидата </w:t>
      </w:r>
      <w:r w:rsidR="001F734D" w:rsidRPr="00792D3C">
        <w:rPr>
          <w:rFonts w:ascii="Times New Roman" w:eastAsia="Calibri" w:hAnsi="Times New Roman" w:cs="Times New Roman"/>
          <w:b/>
          <w:sz w:val="24"/>
          <w:szCs w:val="24"/>
        </w:rPr>
        <w:t>не трябва</w:t>
      </w:r>
      <w:r w:rsidRPr="00792D3C">
        <w:rPr>
          <w:rFonts w:ascii="Times New Roman" w:eastAsia="Calibri" w:hAnsi="Times New Roman" w:cs="Times New Roman"/>
          <w:b/>
          <w:sz w:val="24"/>
          <w:szCs w:val="24"/>
        </w:rPr>
        <w:t xml:space="preserve"> да надхвърля левовата равностойност на </w:t>
      </w:r>
      <w:r w:rsidR="00906E89">
        <w:rPr>
          <w:rFonts w:ascii="Times New Roman" w:eastAsia="Calibri" w:hAnsi="Times New Roman" w:cs="Times New Roman"/>
          <w:b/>
          <w:sz w:val="24"/>
          <w:szCs w:val="24"/>
        </w:rPr>
        <w:t>3</w:t>
      </w:r>
      <w:r w:rsidRPr="00792D3C">
        <w:rPr>
          <w:rFonts w:ascii="Times New Roman" w:eastAsia="Calibri" w:hAnsi="Times New Roman" w:cs="Times New Roman"/>
          <w:b/>
          <w:sz w:val="24"/>
          <w:szCs w:val="24"/>
        </w:rPr>
        <w:t>00 000 евро (</w:t>
      </w:r>
      <w:r w:rsidR="00906E89" w:rsidRPr="00906E89">
        <w:rPr>
          <w:rFonts w:ascii="Times New Roman" w:eastAsia="Calibri" w:hAnsi="Times New Roman" w:cs="Times New Roman"/>
          <w:b/>
          <w:sz w:val="24"/>
          <w:szCs w:val="24"/>
        </w:rPr>
        <w:t>586 749</w:t>
      </w:r>
      <w:r w:rsidRPr="00792D3C">
        <w:rPr>
          <w:rFonts w:ascii="Times New Roman" w:eastAsia="Calibri" w:hAnsi="Times New Roman" w:cs="Times New Roman"/>
          <w:b/>
          <w:sz w:val="24"/>
          <w:szCs w:val="24"/>
        </w:rPr>
        <w:t xml:space="preserve"> лева) </w:t>
      </w:r>
      <w:r w:rsidRPr="00792D3C">
        <w:rPr>
          <w:rFonts w:ascii="Times New Roman" w:eastAsia="Calibri" w:hAnsi="Times New Roman" w:cs="Times New Roman"/>
          <w:sz w:val="24"/>
          <w:szCs w:val="24"/>
        </w:rPr>
        <w:t xml:space="preserve">за период от три </w:t>
      </w:r>
      <w:r w:rsidR="00906E89">
        <w:rPr>
          <w:rFonts w:ascii="Times New Roman" w:eastAsia="Calibri" w:hAnsi="Times New Roman" w:cs="Times New Roman"/>
          <w:sz w:val="24"/>
          <w:szCs w:val="24"/>
        </w:rPr>
        <w:t>предходни</w:t>
      </w:r>
      <w:r w:rsidR="00906E89" w:rsidRPr="00792D3C">
        <w:rPr>
          <w:rFonts w:ascii="Times New Roman" w:eastAsia="Calibri" w:hAnsi="Times New Roman" w:cs="Times New Roman"/>
          <w:sz w:val="24"/>
          <w:szCs w:val="24"/>
        </w:rPr>
        <w:t xml:space="preserve"> </w:t>
      </w:r>
      <w:r w:rsidR="00082C73">
        <w:rPr>
          <w:rFonts w:ascii="Times New Roman" w:eastAsia="Calibri" w:hAnsi="Times New Roman" w:cs="Times New Roman"/>
          <w:sz w:val="24"/>
          <w:szCs w:val="24"/>
        </w:rPr>
        <w:t xml:space="preserve">години, </w:t>
      </w:r>
      <w:r w:rsidR="00082C73" w:rsidRPr="00082C73">
        <w:rPr>
          <w:rFonts w:ascii="Times New Roman" w:eastAsia="Calibri" w:hAnsi="Times New Roman" w:cs="Times New Roman"/>
          <w:sz w:val="24"/>
          <w:szCs w:val="24"/>
        </w:rPr>
        <w:t>считано от датата на предоставяне на помощта.</w:t>
      </w:r>
    </w:p>
    <w:p w14:paraId="76C01658" w14:textId="77777777" w:rsidR="008D2918" w:rsidRPr="00792D3C" w:rsidRDefault="008D2918" w:rsidP="004674D0">
      <w:pPr>
        <w:spacing w:before="120" w:after="0" w:line="240" w:lineRule="auto"/>
        <w:jc w:val="both"/>
        <w:rPr>
          <w:rFonts w:ascii="Times New Roman" w:eastAsia="Calibri" w:hAnsi="Times New Roman" w:cs="Times New Roman"/>
          <w:bCs/>
          <w:sz w:val="24"/>
          <w:szCs w:val="24"/>
        </w:rPr>
      </w:pPr>
      <w:r w:rsidRPr="00792D3C">
        <w:rPr>
          <w:rFonts w:ascii="Times New Roman" w:eastAsia="Calibri" w:hAnsi="Times New Roman" w:cs="Times New Roman"/>
          <w:b/>
          <w:bCs/>
          <w:sz w:val="24"/>
          <w:szCs w:val="24"/>
        </w:rPr>
        <w:t>Общият размер на получените минимални помощи</w:t>
      </w:r>
      <w:r w:rsidRPr="00792D3C">
        <w:rPr>
          <w:rFonts w:ascii="Times New Roman" w:eastAsia="Calibri" w:hAnsi="Times New Roman" w:cs="Times New Roman"/>
          <w:bCs/>
          <w:sz w:val="24"/>
          <w:szCs w:val="24"/>
        </w:rPr>
        <w:t xml:space="preserve"> се определя като сбор от помощта, за която се кандидатства и получената минимална помощ на територията на Република България от:</w:t>
      </w:r>
    </w:p>
    <w:p w14:paraId="42262D7F" w14:textId="0769528C" w:rsidR="008D2918" w:rsidRPr="00792D3C" w:rsidRDefault="008D2918" w:rsidP="004674D0">
      <w:pPr>
        <w:spacing w:before="120" w:after="0" w:line="240" w:lineRule="auto"/>
        <w:jc w:val="both"/>
        <w:rPr>
          <w:rFonts w:ascii="Times New Roman" w:eastAsia="Calibri" w:hAnsi="Times New Roman" w:cs="Times New Roman"/>
          <w:bCs/>
          <w:sz w:val="24"/>
          <w:szCs w:val="24"/>
        </w:rPr>
      </w:pPr>
      <w:r w:rsidRPr="00792D3C">
        <w:rPr>
          <w:rFonts w:ascii="Times New Roman" w:eastAsia="Calibri" w:hAnsi="Times New Roman" w:cs="Times New Roman"/>
          <w:bCs/>
          <w:sz w:val="24"/>
          <w:szCs w:val="24"/>
        </w:rPr>
        <w:t xml:space="preserve">• предприятието </w:t>
      </w:r>
      <w:r w:rsidR="003F1C57" w:rsidRPr="00792D3C">
        <w:rPr>
          <w:rFonts w:ascii="Times New Roman" w:eastAsia="Calibri" w:hAnsi="Times New Roman" w:cs="Times New Roman"/>
          <w:bCs/>
          <w:sz w:val="24"/>
          <w:szCs w:val="24"/>
        </w:rPr>
        <w:t>–</w:t>
      </w:r>
      <w:r w:rsidRPr="00792D3C">
        <w:rPr>
          <w:rFonts w:ascii="Times New Roman" w:eastAsia="Calibri" w:hAnsi="Times New Roman" w:cs="Times New Roman"/>
          <w:bCs/>
          <w:sz w:val="24"/>
          <w:szCs w:val="24"/>
        </w:rPr>
        <w:t xml:space="preserve"> кандидат;</w:t>
      </w:r>
    </w:p>
    <w:p w14:paraId="4DAC40F8" w14:textId="727FE0E9" w:rsidR="008D2918" w:rsidRPr="00792D3C" w:rsidRDefault="008D2918" w:rsidP="004674D0">
      <w:pPr>
        <w:spacing w:before="120" w:after="0" w:line="240" w:lineRule="auto"/>
        <w:jc w:val="both"/>
        <w:rPr>
          <w:rFonts w:ascii="Times New Roman" w:eastAsia="Calibri" w:hAnsi="Times New Roman" w:cs="Times New Roman"/>
          <w:bCs/>
          <w:sz w:val="24"/>
          <w:szCs w:val="24"/>
        </w:rPr>
      </w:pPr>
      <w:r w:rsidRPr="00792D3C">
        <w:rPr>
          <w:rFonts w:ascii="Times New Roman" w:eastAsia="Calibri" w:hAnsi="Times New Roman" w:cs="Times New Roman"/>
          <w:bCs/>
          <w:sz w:val="24"/>
          <w:szCs w:val="24"/>
        </w:rPr>
        <w:t>• предприятията, с които предприятието кандидат об</w:t>
      </w:r>
      <w:r w:rsidR="00082C73">
        <w:rPr>
          <w:rFonts w:ascii="Times New Roman" w:eastAsia="Calibri" w:hAnsi="Times New Roman" w:cs="Times New Roman"/>
          <w:bCs/>
          <w:sz w:val="24"/>
          <w:szCs w:val="24"/>
        </w:rPr>
        <w:t>разува „едно и също предприятие</w:t>
      </w:r>
      <w:r w:rsidR="00082C73">
        <w:rPr>
          <w:rFonts w:ascii="Times New Roman" w:eastAsia="Calibri" w:hAnsi="Times New Roman" w:cs="Times New Roman"/>
          <w:bCs/>
          <w:sz w:val="24"/>
          <w:szCs w:val="24"/>
          <w:lang w:val="en-US"/>
        </w:rPr>
        <w:t>”</w:t>
      </w:r>
      <w:r w:rsidRPr="00792D3C">
        <w:rPr>
          <w:rFonts w:ascii="Times New Roman" w:eastAsia="Calibri" w:hAnsi="Times New Roman" w:cs="Times New Roman"/>
          <w:bCs/>
          <w:sz w:val="24"/>
          <w:szCs w:val="24"/>
        </w:rPr>
        <w:t xml:space="preserve"> по смисъла на чл. 2, пар. 2 на Регламент (ЕС) № </w:t>
      </w:r>
      <w:r w:rsidR="0072748F">
        <w:rPr>
          <w:rFonts w:ascii="Times New Roman" w:eastAsia="Calibri" w:hAnsi="Times New Roman" w:cs="Times New Roman"/>
          <w:bCs/>
          <w:sz w:val="24"/>
          <w:szCs w:val="24"/>
          <w:lang w:val="en-US"/>
        </w:rPr>
        <w:t>2023/2831</w:t>
      </w:r>
      <w:r w:rsidRPr="00792D3C">
        <w:rPr>
          <w:rFonts w:ascii="Times New Roman" w:eastAsia="Calibri" w:hAnsi="Times New Roman" w:cs="Times New Roman"/>
          <w:bCs/>
          <w:sz w:val="24"/>
          <w:szCs w:val="24"/>
        </w:rPr>
        <w:t>;</w:t>
      </w:r>
    </w:p>
    <w:p w14:paraId="64455025" w14:textId="1D41B33C" w:rsidR="008D2918" w:rsidRPr="00792D3C" w:rsidRDefault="008D2918" w:rsidP="004674D0">
      <w:pPr>
        <w:spacing w:before="120" w:after="0" w:line="240" w:lineRule="auto"/>
        <w:jc w:val="both"/>
        <w:rPr>
          <w:rFonts w:ascii="Times New Roman" w:eastAsia="Calibri" w:hAnsi="Times New Roman" w:cs="Times New Roman"/>
          <w:bCs/>
          <w:sz w:val="24"/>
          <w:szCs w:val="24"/>
        </w:rPr>
      </w:pPr>
      <w:r w:rsidRPr="00792D3C">
        <w:rPr>
          <w:rFonts w:ascii="Times New Roman" w:eastAsia="Calibri" w:hAnsi="Times New Roman" w:cs="Times New Roman"/>
          <w:bCs/>
          <w:sz w:val="24"/>
          <w:szCs w:val="24"/>
        </w:rPr>
        <w:t>• всички предприятия, които са се влели, слели с или са придобити от някое от предприятията,  обра</w:t>
      </w:r>
      <w:r w:rsidR="00082C73">
        <w:rPr>
          <w:rFonts w:ascii="Times New Roman" w:eastAsia="Calibri" w:hAnsi="Times New Roman" w:cs="Times New Roman"/>
          <w:bCs/>
          <w:sz w:val="24"/>
          <w:szCs w:val="24"/>
        </w:rPr>
        <w:t>зуващи „едно и също предприятие</w:t>
      </w:r>
      <w:r w:rsidR="00082C73">
        <w:rPr>
          <w:rFonts w:ascii="Times New Roman" w:eastAsia="Calibri" w:hAnsi="Times New Roman" w:cs="Times New Roman"/>
          <w:bCs/>
          <w:sz w:val="24"/>
          <w:szCs w:val="24"/>
          <w:lang w:val="en-US"/>
        </w:rPr>
        <w:t>”</w:t>
      </w:r>
      <w:r w:rsidRPr="00792D3C">
        <w:rPr>
          <w:rFonts w:ascii="Times New Roman" w:eastAsia="Calibri" w:hAnsi="Times New Roman" w:cs="Times New Roman"/>
          <w:bCs/>
          <w:sz w:val="24"/>
          <w:szCs w:val="24"/>
        </w:rPr>
        <w:t xml:space="preserve"> с предприятието </w:t>
      </w:r>
      <w:r w:rsidR="003F1C57" w:rsidRPr="00792D3C">
        <w:rPr>
          <w:rFonts w:ascii="Times New Roman" w:eastAsia="Calibri" w:hAnsi="Times New Roman" w:cs="Times New Roman"/>
          <w:bCs/>
          <w:sz w:val="24"/>
          <w:szCs w:val="24"/>
        </w:rPr>
        <w:t>–</w:t>
      </w:r>
      <w:r w:rsidRPr="00792D3C">
        <w:rPr>
          <w:rFonts w:ascii="Times New Roman" w:eastAsia="Calibri" w:hAnsi="Times New Roman" w:cs="Times New Roman"/>
          <w:bCs/>
          <w:sz w:val="24"/>
          <w:szCs w:val="24"/>
        </w:rPr>
        <w:t xml:space="preserve"> кандидат, съгласно чл. 3, пар. 8 на Регламент (ЕС) № </w:t>
      </w:r>
      <w:r w:rsidR="0072748F">
        <w:rPr>
          <w:rFonts w:ascii="Times New Roman" w:eastAsia="Calibri" w:hAnsi="Times New Roman" w:cs="Times New Roman"/>
          <w:bCs/>
          <w:sz w:val="24"/>
          <w:szCs w:val="24"/>
          <w:lang w:val="en-US"/>
        </w:rPr>
        <w:t>2023/2831</w:t>
      </w:r>
      <w:r w:rsidRPr="00792D3C">
        <w:rPr>
          <w:rFonts w:ascii="Times New Roman" w:eastAsia="Calibri" w:hAnsi="Times New Roman" w:cs="Times New Roman"/>
          <w:bCs/>
          <w:sz w:val="24"/>
          <w:szCs w:val="24"/>
        </w:rPr>
        <w:t>;</w:t>
      </w:r>
    </w:p>
    <w:p w14:paraId="5220846A" w14:textId="2D0A84D5" w:rsidR="008D2918" w:rsidRPr="00792D3C" w:rsidRDefault="008D2918" w:rsidP="004674D0">
      <w:pPr>
        <w:spacing w:before="120" w:after="0" w:line="240" w:lineRule="auto"/>
        <w:jc w:val="both"/>
        <w:rPr>
          <w:rFonts w:ascii="Times New Roman" w:eastAsia="Calibri" w:hAnsi="Times New Roman" w:cs="Times New Roman"/>
          <w:bCs/>
          <w:sz w:val="24"/>
          <w:szCs w:val="24"/>
        </w:rPr>
      </w:pPr>
      <w:r w:rsidRPr="00792D3C">
        <w:rPr>
          <w:rFonts w:ascii="Times New Roman" w:eastAsia="Calibri" w:hAnsi="Times New Roman" w:cs="Times New Roman"/>
          <w:bCs/>
          <w:sz w:val="24"/>
          <w:szCs w:val="24"/>
        </w:rPr>
        <w:t>• предприятията, образуващи „едно и също пр</w:t>
      </w:r>
      <w:r w:rsidR="00082C73">
        <w:rPr>
          <w:rFonts w:ascii="Times New Roman" w:eastAsia="Calibri" w:hAnsi="Times New Roman" w:cs="Times New Roman"/>
          <w:bCs/>
          <w:sz w:val="24"/>
          <w:szCs w:val="24"/>
        </w:rPr>
        <w:t>едприятие</w:t>
      </w:r>
      <w:r w:rsidR="00082C73">
        <w:rPr>
          <w:rFonts w:ascii="Times New Roman" w:eastAsia="Calibri" w:hAnsi="Times New Roman" w:cs="Times New Roman"/>
          <w:bCs/>
          <w:sz w:val="24"/>
          <w:szCs w:val="24"/>
          <w:lang w:val="en-US"/>
        </w:rPr>
        <w:t>”</w:t>
      </w:r>
      <w:r w:rsidRPr="00792D3C">
        <w:rPr>
          <w:rFonts w:ascii="Times New Roman" w:eastAsia="Calibri" w:hAnsi="Times New Roman" w:cs="Times New Roman"/>
          <w:bCs/>
          <w:sz w:val="24"/>
          <w:szCs w:val="24"/>
        </w:rPr>
        <w:t xml:space="preserve"> с предприятието </w:t>
      </w:r>
      <w:r w:rsidR="003F1C57" w:rsidRPr="00792D3C">
        <w:rPr>
          <w:rFonts w:ascii="Times New Roman" w:eastAsia="Calibri" w:hAnsi="Times New Roman" w:cs="Times New Roman"/>
          <w:bCs/>
          <w:sz w:val="24"/>
          <w:szCs w:val="24"/>
        </w:rPr>
        <w:t>–</w:t>
      </w:r>
      <w:r w:rsidRPr="00792D3C">
        <w:rPr>
          <w:rFonts w:ascii="Times New Roman" w:eastAsia="Calibri" w:hAnsi="Times New Roman" w:cs="Times New Roman"/>
          <w:bCs/>
          <w:sz w:val="24"/>
          <w:szCs w:val="24"/>
        </w:rPr>
        <w:t xml:space="preserve"> кандидат, които са се</w:t>
      </w:r>
      <w:r w:rsidRPr="00792D3C">
        <w:rPr>
          <w:rFonts w:ascii="Times New Roman" w:eastAsia="Calibri" w:hAnsi="Times New Roman" w:cs="Times New Roman"/>
          <w:sz w:val="24"/>
          <w:szCs w:val="24"/>
        </w:rPr>
        <w:t xml:space="preserve"> </w:t>
      </w:r>
      <w:r w:rsidRPr="00792D3C">
        <w:rPr>
          <w:rFonts w:ascii="Times New Roman" w:eastAsia="Calibri" w:hAnsi="Times New Roman" w:cs="Times New Roman"/>
          <w:bCs/>
          <w:sz w:val="24"/>
          <w:szCs w:val="24"/>
        </w:rPr>
        <w:t>в</w:t>
      </w:r>
      <w:r w:rsidR="00082C73">
        <w:rPr>
          <w:rFonts w:ascii="Times New Roman" w:eastAsia="Calibri" w:hAnsi="Times New Roman" w:cs="Times New Roman"/>
          <w:bCs/>
          <w:sz w:val="24"/>
          <w:szCs w:val="24"/>
        </w:rPr>
        <w:t>ъзползвали от помощ „de minimis</w:t>
      </w:r>
      <w:r w:rsidR="00082C73">
        <w:rPr>
          <w:rFonts w:ascii="Times New Roman" w:eastAsia="Calibri" w:hAnsi="Times New Roman" w:cs="Times New Roman"/>
          <w:bCs/>
          <w:sz w:val="24"/>
          <w:szCs w:val="24"/>
          <w:lang w:val="en-US"/>
        </w:rPr>
        <w:t>”</w:t>
      </w:r>
      <w:r w:rsidRPr="00792D3C">
        <w:rPr>
          <w:rFonts w:ascii="Times New Roman" w:eastAsia="Calibri" w:hAnsi="Times New Roman" w:cs="Times New Roman"/>
          <w:bCs/>
          <w:sz w:val="24"/>
          <w:szCs w:val="24"/>
        </w:rPr>
        <w:t xml:space="preserve">, получена преди разделяне или отделяне, съгласно чл. 3, пар. 9 от Регламент (ЕС) № </w:t>
      </w:r>
      <w:r w:rsidR="0072748F">
        <w:rPr>
          <w:rFonts w:ascii="Times New Roman" w:eastAsia="Calibri" w:hAnsi="Times New Roman" w:cs="Times New Roman"/>
          <w:bCs/>
          <w:sz w:val="24"/>
          <w:szCs w:val="24"/>
          <w:lang w:val="en-US"/>
        </w:rPr>
        <w:t>2023/2831</w:t>
      </w:r>
      <w:r w:rsidRPr="00792D3C">
        <w:rPr>
          <w:rFonts w:ascii="Times New Roman" w:eastAsia="Calibri" w:hAnsi="Times New Roman" w:cs="Times New Roman"/>
          <w:bCs/>
          <w:sz w:val="24"/>
          <w:szCs w:val="24"/>
        </w:rPr>
        <w:t>.</w:t>
      </w:r>
    </w:p>
    <w:p w14:paraId="4484C2B4" w14:textId="1A05014A" w:rsidR="0015205A" w:rsidRPr="00792D3C" w:rsidRDefault="0015205A" w:rsidP="0015205A">
      <w:pPr>
        <w:spacing w:before="120" w:after="0" w:line="240" w:lineRule="auto"/>
        <w:jc w:val="both"/>
        <w:rPr>
          <w:rFonts w:ascii="Times New Roman" w:eastAsia="Calibri" w:hAnsi="Times New Roman" w:cs="Times New Roman"/>
          <w:bCs/>
          <w:sz w:val="24"/>
          <w:szCs w:val="24"/>
        </w:rPr>
      </w:pPr>
      <w:r w:rsidRPr="00792D3C">
        <w:rPr>
          <w:rFonts w:ascii="Times New Roman" w:eastAsia="Calibri" w:hAnsi="Times New Roman" w:cs="Times New Roman"/>
          <w:bCs/>
          <w:sz w:val="24"/>
          <w:szCs w:val="24"/>
        </w:rPr>
        <w:lastRenderedPageBreak/>
        <w:t xml:space="preserve">В определението за </w:t>
      </w:r>
      <w:r w:rsidRPr="00792D3C">
        <w:rPr>
          <w:rFonts w:ascii="Times New Roman" w:eastAsia="Calibri" w:hAnsi="Times New Roman" w:cs="Times New Roman"/>
          <w:b/>
          <w:bCs/>
          <w:sz w:val="24"/>
          <w:szCs w:val="24"/>
        </w:rPr>
        <w:t>„едно и също предприятие”</w:t>
      </w:r>
      <w:r w:rsidRPr="00792D3C">
        <w:rPr>
          <w:rFonts w:ascii="Times New Roman" w:eastAsia="Calibri" w:hAnsi="Times New Roman" w:cs="Times New Roman"/>
          <w:bCs/>
          <w:sz w:val="24"/>
          <w:szCs w:val="24"/>
        </w:rPr>
        <w:t xml:space="preserve"> съгласно на чл. 2, пар. 2 на Регламент (ЕС) № </w:t>
      </w:r>
      <w:r w:rsidR="0072748F">
        <w:rPr>
          <w:rFonts w:ascii="Times New Roman" w:eastAsia="Calibri" w:hAnsi="Times New Roman" w:cs="Times New Roman"/>
          <w:bCs/>
          <w:sz w:val="24"/>
          <w:szCs w:val="24"/>
          <w:lang w:val="en-US"/>
        </w:rPr>
        <w:t xml:space="preserve">2023/2831 </w:t>
      </w:r>
      <w:r w:rsidRPr="00792D3C">
        <w:rPr>
          <w:rFonts w:ascii="Times New Roman" w:eastAsia="Calibri" w:hAnsi="Times New Roman" w:cs="Times New Roman"/>
          <w:bCs/>
          <w:sz w:val="24"/>
          <w:szCs w:val="24"/>
        </w:rPr>
        <w:t>попадат всички предприятия, които поддържат помежду си поне един вид от следните взаимоотношения:</w:t>
      </w:r>
    </w:p>
    <w:p w14:paraId="342E5852" w14:textId="77777777" w:rsidR="0015205A" w:rsidRPr="00792D3C" w:rsidRDefault="0015205A" w:rsidP="0015205A">
      <w:pPr>
        <w:spacing w:before="120" w:after="0" w:line="240" w:lineRule="auto"/>
        <w:jc w:val="both"/>
        <w:rPr>
          <w:rFonts w:ascii="Times New Roman" w:eastAsia="Calibri" w:hAnsi="Times New Roman" w:cs="Times New Roman"/>
          <w:bCs/>
          <w:sz w:val="24"/>
          <w:szCs w:val="24"/>
        </w:rPr>
      </w:pPr>
      <w:r w:rsidRPr="00792D3C">
        <w:rPr>
          <w:rFonts w:ascii="Times New Roman" w:eastAsia="Calibri" w:hAnsi="Times New Roman" w:cs="Times New Roman"/>
          <w:bCs/>
          <w:sz w:val="24"/>
          <w:szCs w:val="24"/>
        </w:rPr>
        <w:t>а) дадено предприятие притежава мнозинството от гласовете на акционерите или съдружниците в друго предприятие;</w:t>
      </w:r>
    </w:p>
    <w:p w14:paraId="70FF0EF6" w14:textId="77777777" w:rsidR="0015205A" w:rsidRPr="00792D3C" w:rsidRDefault="0015205A" w:rsidP="0015205A">
      <w:pPr>
        <w:spacing w:before="120" w:after="0" w:line="240" w:lineRule="auto"/>
        <w:jc w:val="both"/>
        <w:rPr>
          <w:rFonts w:ascii="Times New Roman" w:eastAsia="Calibri" w:hAnsi="Times New Roman" w:cs="Times New Roman"/>
          <w:bCs/>
          <w:sz w:val="24"/>
          <w:szCs w:val="24"/>
        </w:rPr>
      </w:pPr>
      <w:r w:rsidRPr="00792D3C">
        <w:rPr>
          <w:rFonts w:ascii="Times New Roman" w:eastAsia="Calibri" w:hAnsi="Times New Roman" w:cs="Times New Roman"/>
          <w:bCs/>
          <w:sz w:val="24"/>
          <w:szCs w:val="24"/>
        </w:rPr>
        <w:t>б) дадено предприятие има право да назначава или отстранява мнозинството от членовете на административния, управителния или надзорния орган на друго предприятие;</w:t>
      </w:r>
    </w:p>
    <w:p w14:paraId="03EDF705" w14:textId="77777777" w:rsidR="0015205A" w:rsidRPr="00792D3C" w:rsidRDefault="0015205A" w:rsidP="0015205A">
      <w:pPr>
        <w:spacing w:before="120" w:after="0" w:line="240" w:lineRule="auto"/>
        <w:jc w:val="both"/>
        <w:rPr>
          <w:rFonts w:ascii="Times New Roman" w:eastAsia="Calibri" w:hAnsi="Times New Roman" w:cs="Times New Roman"/>
          <w:bCs/>
          <w:sz w:val="24"/>
          <w:szCs w:val="24"/>
        </w:rPr>
      </w:pPr>
      <w:r w:rsidRPr="00792D3C">
        <w:rPr>
          <w:rFonts w:ascii="Times New Roman" w:eastAsia="Calibri" w:hAnsi="Times New Roman" w:cs="Times New Roman"/>
          <w:bCs/>
          <w:sz w:val="24"/>
          <w:szCs w:val="24"/>
        </w:rPr>
        <w:t>в) дадено предприятие има право да упражнява доминиращо влияние спрямо друго предприятие по силата на договор, сключен с това предприятие, или на разпоредба в неговия устав или учредителен акт;</w:t>
      </w:r>
    </w:p>
    <w:p w14:paraId="5B2A33D6" w14:textId="77777777" w:rsidR="0015205A" w:rsidRPr="00792D3C" w:rsidRDefault="0015205A" w:rsidP="0015205A">
      <w:pPr>
        <w:spacing w:before="120" w:after="0" w:line="240" w:lineRule="auto"/>
        <w:jc w:val="both"/>
        <w:rPr>
          <w:rFonts w:ascii="Times New Roman" w:eastAsia="Calibri" w:hAnsi="Times New Roman" w:cs="Times New Roman"/>
          <w:bCs/>
          <w:sz w:val="24"/>
          <w:szCs w:val="24"/>
        </w:rPr>
      </w:pPr>
      <w:r w:rsidRPr="00792D3C">
        <w:rPr>
          <w:rFonts w:ascii="Times New Roman" w:eastAsia="Calibri" w:hAnsi="Times New Roman" w:cs="Times New Roman"/>
          <w:bCs/>
          <w:sz w:val="24"/>
          <w:szCs w:val="24"/>
        </w:rPr>
        <w:t>г) дадено предприятие, което е акционер или съдружник в друго предприятие, контролира самостоятелно, по силата на споразумение с останалите акционери или съдружници в това предприятие, мнозинството от гласовете на акционерите или съдружниците в това предприятие.</w:t>
      </w:r>
    </w:p>
    <w:p w14:paraId="7D137B58" w14:textId="77777777" w:rsidR="0015205A" w:rsidRPr="00792D3C" w:rsidRDefault="0015205A" w:rsidP="0015205A">
      <w:pPr>
        <w:spacing w:before="120" w:after="0" w:line="240" w:lineRule="auto"/>
        <w:jc w:val="both"/>
        <w:rPr>
          <w:rFonts w:ascii="Times New Roman" w:eastAsia="Calibri" w:hAnsi="Times New Roman" w:cs="Times New Roman"/>
          <w:bCs/>
          <w:sz w:val="24"/>
          <w:szCs w:val="24"/>
        </w:rPr>
      </w:pPr>
      <w:r w:rsidRPr="00792D3C">
        <w:rPr>
          <w:rFonts w:ascii="Times New Roman" w:eastAsia="Calibri" w:hAnsi="Times New Roman" w:cs="Times New Roman"/>
          <w:bCs/>
          <w:sz w:val="24"/>
          <w:szCs w:val="24"/>
        </w:rPr>
        <w:t>Предприятия, поддържащи едно от взаимоотн</w:t>
      </w:r>
      <w:r w:rsidR="003F1C57" w:rsidRPr="00792D3C">
        <w:rPr>
          <w:rFonts w:ascii="Times New Roman" w:eastAsia="Calibri" w:hAnsi="Times New Roman" w:cs="Times New Roman"/>
          <w:bCs/>
          <w:sz w:val="24"/>
          <w:szCs w:val="24"/>
        </w:rPr>
        <w:t>ошенията, посочени в  букви а) -</w:t>
      </w:r>
      <w:r w:rsidRPr="00792D3C">
        <w:rPr>
          <w:rFonts w:ascii="Times New Roman" w:eastAsia="Calibri" w:hAnsi="Times New Roman" w:cs="Times New Roman"/>
          <w:bCs/>
          <w:sz w:val="24"/>
          <w:szCs w:val="24"/>
        </w:rPr>
        <w:t xml:space="preserve"> г) по-горе, посредством едно или няколко други предприятия, също се разглеждат като едно и също предприятие.</w:t>
      </w:r>
    </w:p>
    <w:p w14:paraId="6F6FE0AB" w14:textId="6E11BF67" w:rsidR="00D05994" w:rsidRPr="00792D3C" w:rsidRDefault="00D05994" w:rsidP="00D05994">
      <w:pPr>
        <w:spacing w:before="120" w:after="0" w:line="240" w:lineRule="auto"/>
        <w:jc w:val="both"/>
        <w:rPr>
          <w:rFonts w:ascii="Times New Roman" w:eastAsia="Calibri" w:hAnsi="Times New Roman" w:cs="Times New Roman"/>
          <w:bCs/>
          <w:sz w:val="24"/>
          <w:szCs w:val="24"/>
        </w:rPr>
      </w:pPr>
      <w:r w:rsidRPr="00792D3C">
        <w:rPr>
          <w:rFonts w:ascii="Times New Roman" w:eastAsia="Calibri" w:hAnsi="Times New Roman" w:cs="Times New Roman"/>
          <w:bCs/>
          <w:sz w:val="24"/>
          <w:szCs w:val="24"/>
        </w:rPr>
        <w:t xml:space="preserve">В случай на </w:t>
      </w:r>
      <w:r w:rsidRPr="00792D3C">
        <w:rPr>
          <w:rFonts w:ascii="Times New Roman" w:eastAsia="Calibri" w:hAnsi="Times New Roman" w:cs="Times New Roman"/>
          <w:b/>
          <w:bCs/>
          <w:sz w:val="24"/>
          <w:szCs w:val="24"/>
        </w:rPr>
        <w:t>сливания, вливания или придобивания</w:t>
      </w:r>
      <w:r w:rsidRPr="00792D3C">
        <w:rPr>
          <w:rFonts w:ascii="Times New Roman" w:eastAsia="Calibri" w:hAnsi="Times New Roman" w:cs="Times New Roman"/>
          <w:bCs/>
          <w:sz w:val="24"/>
          <w:szCs w:val="24"/>
        </w:rPr>
        <w:t xml:space="preserve"> всички предходни помощи </w:t>
      </w:r>
      <w:r w:rsidR="0034130A" w:rsidRPr="00792D3C">
        <w:rPr>
          <w:rFonts w:ascii="Times New Roman" w:eastAsia="Calibri" w:hAnsi="Times New Roman" w:cs="Times New Roman"/>
          <w:bCs/>
          <w:sz w:val="24"/>
          <w:szCs w:val="24"/>
        </w:rPr>
        <w:t>„</w:t>
      </w:r>
      <w:r w:rsidRPr="00792D3C">
        <w:rPr>
          <w:rFonts w:ascii="Times New Roman" w:eastAsia="Calibri" w:hAnsi="Times New Roman" w:cs="Times New Roman"/>
          <w:bCs/>
          <w:sz w:val="24"/>
          <w:szCs w:val="24"/>
        </w:rPr>
        <w:t>de minimis</w:t>
      </w:r>
      <w:r w:rsidR="00082C73">
        <w:rPr>
          <w:rFonts w:ascii="Times New Roman" w:eastAsia="Calibri" w:hAnsi="Times New Roman" w:cs="Times New Roman"/>
          <w:bCs/>
          <w:sz w:val="24"/>
          <w:szCs w:val="24"/>
          <w:lang w:val="en-US"/>
        </w:rPr>
        <w:t>”</w:t>
      </w:r>
      <w:r w:rsidR="0034130A" w:rsidRPr="00792D3C">
        <w:rPr>
          <w:rFonts w:ascii="Times New Roman" w:eastAsia="Calibri" w:hAnsi="Times New Roman" w:cs="Times New Roman"/>
          <w:bCs/>
          <w:sz w:val="24"/>
          <w:szCs w:val="24"/>
        </w:rPr>
        <w:t>, предоставе</w:t>
      </w:r>
      <w:r w:rsidRPr="00792D3C">
        <w:rPr>
          <w:rFonts w:ascii="Times New Roman" w:eastAsia="Calibri" w:hAnsi="Times New Roman" w:cs="Times New Roman"/>
          <w:bCs/>
          <w:sz w:val="24"/>
          <w:szCs w:val="24"/>
        </w:rPr>
        <w:t xml:space="preserve">ни на някое от сливащите се предприятия, се вземат под внимание при определяне на това дали дадена нова помощ </w:t>
      </w:r>
      <w:r w:rsidR="0034130A" w:rsidRPr="00792D3C">
        <w:rPr>
          <w:rFonts w:ascii="Times New Roman" w:eastAsia="Calibri" w:hAnsi="Times New Roman" w:cs="Times New Roman"/>
          <w:bCs/>
          <w:sz w:val="24"/>
          <w:szCs w:val="24"/>
        </w:rPr>
        <w:t>„</w:t>
      </w:r>
      <w:r w:rsidRPr="00792D3C">
        <w:rPr>
          <w:rFonts w:ascii="Times New Roman" w:eastAsia="Calibri" w:hAnsi="Times New Roman" w:cs="Times New Roman"/>
          <w:bCs/>
          <w:sz w:val="24"/>
          <w:szCs w:val="24"/>
        </w:rPr>
        <w:t>de minimis</w:t>
      </w:r>
      <w:r w:rsidR="00082C73">
        <w:rPr>
          <w:rFonts w:ascii="Times New Roman" w:eastAsia="Calibri" w:hAnsi="Times New Roman" w:cs="Times New Roman"/>
          <w:bCs/>
          <w:sz w:val="24"/>
          <w:szCs w:val="24"/>
          <w:lang w:val="en-US"/>
        </w:rPr>
        <w:t>”</w:t>
      </w:r>
      <w:r w:rsidRPr="00792D3C">
        <w:rPr>
          <w:rFonts w:ascii="Times New Roman" w:eastAsia="Calibri" w:hAnsi="Times New Roman" w:cs="Times New Roman"/>
          <w:bCs/>
          <w:sz w:val="24"/>
          <w:szCs w:val="24"/>
        </w:rPr>
        <w:t>, отпусната на новото предприятие или на придобиващото предприятие, не води до превишаване на съответния таван.</w:t>
      </w:r>
    </w:p>
    <w:p w14:paraId="320AEA25" w14:textId="272CAD69" w:rsidR="00D05994" w:rsidRPr="00792D3C" w:rsidRDefault="00D05994" w:rsidP="00D05994">
      <w:pPr>
        <w:spacing w:before="120" w:after="0" w:line="240" w:lineRule="auto"/>
        <w:jc w:val="both"/>
        <w:rPr>
          <w:rFonts w:ascii="Times New Roman" w:eastAsia="Calibri" w:hAnsi="Times New Roman" w:cs="Times New Roman"/>
          <w:bCs/>
          <w:sz w:val="24"/>
          <w:szCs w:val="24"/>
        </w:rPr>
      </w:pPr>
      <w:r w:rsidRPr="00792D3C">
        <w:rPr>
          <w:rFonts w:ascii="Times New Roman" w:eastAsia="Calibri" w:hAnsi="Times New Roman" w:cs="Times New Roman"/>
          <w:bCs/>
          <w:sz w:val="24"/>
          <w:szCs w:val="24"/>
        </w:rPr>
        <w:t xml:space="preserve">Ако дадено предприятие </w:t>
      </w:r>
      <w:r w:rsidRPr="00792D3C">
        <w:rPr>
          <w:rFonts w:ascii="Times New Roman" w:eastAsia="Calibri" w:hAnsi="Times New Roman" w:cs="Times New Roman"/>
          <w:b/>
          <w:bCs/>
          <w:sz w:val="24"/>
          <w:szCs w:val="24"/>
        </w:rPr>
        <w:t>се разделя на две или повече отделни предприятия</w:t>
      </w:r>
      <w:r w:rsidRPr="00792D3C">
        <w:rPr>
          <w:rFonts w:ascii="Times New Roman" w:eastAsia="Calibri" w:hAnsi="Times New Roman" w:cs="Times New Roman"/>
          <w:bCs/>
          <w:sz w:val="24"/>
          <w:szCs w:val="24"/>
        </w:rPr>
        <w:t xml:space="preserve">, помощта </w:t>
      </w:r>
      <w:r w:rsidR="004442CB" w:rsidRPr="00792D3C">
        <w:rPr>
          <w:rFonts w:ascii="Times New Roman" w:eastAsia="Calibri" w:hAnsi="Times New Roman" w:cs="Times New Roman"/>
          <w:bCs/>
          <w:sz w:val="24"/>
          <w:szCs w:val="24"/>
        </w:rPr>
        <w:t>„</w:t>
      </w:r>
      <w:r w:rsidRPr="00792D3C">
        <w:rPr>
          <w:rFonts w:ascii="Times New Roman" w:eastAsia="Calibri" w:hAnsi="Times New Roman" w:cs="Times New Roman"/>
          <w:bCs/>
          <w:sz w:val="24"/>
          <w:szCs w:val="24"/>
        </w:rPr>
        <w:t>de minimis</w:t>
      </w:r>
      <w:r w:rsidR="00082C73">
        <w:rPr>
          <w:rFonts w:ascii="Times New Roman" w:eastAsia="Calibri" w:hAnsi="Times New Roman" w:cs="Times New Roman"/>
          <w:bCs/>
          <w:sz w:val="24"/>
          <w:szCs w:val="24"/>
          <w:lang w:val="en-US"/>
        </w:rPr>
        <w:t>”</w:t>
      </w:r>
      <w:r w:rsidRPr="00792D3C">
        <w:rPr>
          <w:rFonts w:ascii="Times New Roman" w:eastAsia="Calibri" w:hAnsi="Times New Roman" w:cs="Times New Roman"/>
          <w:bCs/>
          <w:sz w:val="24"/>
          <w:szCs w:val="24"/>
        </w:rPr>
        <w:t xml:space="preserve">, отпусната преди разделянето, се счита за предоставена на предприятието, което се е възползвало от нея, като по принцип това е предприятието, поемащо дейностите, за които е била използвана помощта </w:t>
      </w:r>
      <w:r w:rsidR="004442CB" w:rsidRPr="00792D3C">
        <w:rPr>
          <w:rFonts w:ascii="Times New Roman" w:eastAsia="Calibri" w:hAnsi="Times New Roman" w:cs="Times New Roman"/>
          <w:bCs/>
          <w:sz w:val="24"/>
          <w:szCs w:val="24"/>
        </w:rPr>
        <w:t>„</w:t>
      </w:r>
      <w:r w:rsidRPr="00792D3C">
        <w:rPr>
          <w:rFonts w:ascii="Times New Roman" w:eastAsia="Calibri" w:hAnsi="Times New Roman" w:cs="Times New Roman"/>
          <w:bCs/>
          <w:sz w:val="24"/>
          <w:szCs w:val="24"/>
        </w:rPr>
        <w:t>de minimis</w:t>
      </w:r>
      <w:r w:rsidR="00082C73">
        <w:rPr>
          <w:rFonts w:ascii="Times New Roman" w:eastAsia="Calibri" w:hAnsi="Times New Roman" w:cs="Times New Roman"/>
          <w:bCs/>
          <w:sz w:val="24"/>
          <w:szCs w:val="24"/>
          <w:lang w:val="en-US"/>
        </w:rPr>
        <w:t>”</w:t>
      </w:r>
      <w:r w:rsidRPr="00792D3C">
        <w:rPr>
          <w:rFonts w:ascii="Times New Roman" w:eastAsia="Calibri" w:hAnsi="Times New Roman" w:cs="Times New Roman"/>
          <w:bCs/>
          <w:sz w:val="24"/>
          <w:szCs w:val="24"/>
        </w:rPr>
        <w:t>. Ако не е възможно по този начин да се определи кое предприятие е получило помощта, то тя се разпределя пропорционално на базата на счетоводната стойност на собствения капитал на новите предприятия към действителната дата на разделянето/отделянето.</w:t>
      </w:r>
    </w:p>
    <w:p w14:paraId="67C5682D" w14:textId="347ABBCF" w:rsidR="008D2918" w:rsidRPr="00792D3C" w:rsidRDefault="008D2918" w:rsidP="00D05994">
      <w:pPr>
        <w:spacing w:before="240" w:after="0" w:line="240" w:lineRule="auto"/>
        <w:jc w:val="both"/>
        <w:rPr>
          <w:rFonts w:ascii="Times New Roman" w:eastAsia="Calibri" w:hAnsi="Times New Roman" w:cs="Times New Roman"/>
          <w:bCs/>
          <w:sz w:val="24"/>
          <w:szCs w:val="24"/>
        </w:rPr>
      </w:pPr>
      <w:r w:rsidRPr="00792D3C">
        <w:rPr>
          <w:rFonts w:ascii="Times New Roman" w:eastAsia="Calibri" w:hAnsi="Times New Roman" w:cs="Times New Roman"/>
          <w:bCs/>
          <w:sz w:val="24"/>
          <w:szCs w:val="24"/>
        </w:rPr>
        <w:t xml:space="preserve">Спазването на </w:t>
      </w:r>
      <w:r w:rsidR="0015205A" w:rsidRPr="00792D3C">
        <w:rPr>
          <w:rFonts w:ascii="Times New Roman" w:eastAsia="Calibri" w:hAnsi="Times New Roman" w:cs="Times New Roman"/>
          <w:bCs/>
          <w:sz w:val="24"/>
          <w:szCs w:val="24"/>
        </w:rPr>
        <w:t>горе</w:t>
      </w:r>
      <w:r w:rsidRPr="00792D3C">
        <w:rPr>
          <w:rFonts w:ascii="Times New Roman" w:eastAsia="Calibri" w:hAnsi="Times New Roman" w:cs="Times New Roman"/>
          <w:bCs/>
          <w:sz w:val="24"/>
          <w:szCs w:val="24"/>
        </w:rPr>
        <w:t xml:space="preserve">посочените прагове </w:t>
      </w:r>
      <w:r w:rsidR="00D05994" w:rsidRPr="00792D3C">
        <w:rPr>
          <w:rFonts w:ascii="Times New Roman" w:eastAsia="Calibri" w:hAnsi="Times New Roman" w:cs="Times New Roman"/>
          <w:bCs/>
          <w:sz w:val="24"/>
          <w:szCs w:val="24"/>
        </w:rPr>
        <w:t>за помощта „</w:t>
      </w:r>
      <w:r w:rsidR="00D05994" w:rsidRPr="00792D3C">
        <w:rPr>
          <w:rFonts w:ascii="Times New Roman" w:eastAsia="Calibri" w:hAnsi="Times New Roman" w:cs="Times New Roman"/>
          <w:bCs/>
          <w:sz w:val="24"/>
          <w:szCs w:val="24"/>
          <w:lang w:val="en-US"/>
        </w:rPr>
        <w:t>de minimis”</w:t>
      </w:r>
      <w:r w:rsidR="00D05994" w:rsidRPr="00792D3C">
        <w:rPr>
          <w:rFonts w:ascii="Times New Roman" w:eastAsia="Calibri" w:hAnsi="Times New Roman" w:cs="Times New Roman"/>
          <w:bCs/>
          <w:sz w:val="24"/>
          <w:szCs w:val="24"/>
        </w:rPr>
        <w:t xml:space="preserve"> по настоящата процедура</w:t>
      </w:r>
      <w:r w:rsidR="00D05994" w:rsidRPr="00792D3C">
        <w:rPr>
          <w:rFonts w:ascii="Times New Roman" w:eastAsia="Calibri" w:hAnsi="Times New Roman" w:cs="Times New Roman"/>
          <w:bCs/>
          <w:sz w:val="24"/>
          <w:szCs w:val="24"/>
          <w:lang w:val="en-US"/>
        </w:rPr>
        <w:t xml:space="preserve"> </w:t>
      </w:r>
      <w:r w:rsidRPr="00792D3C">
        <w:rPr>
          <w:rFonts w:ascii="Times New Roman" w:eastAsia="Calibri" w:hAnsi="Times New Roman" w:cs="Times New Roman"/>
          <w:sz w:val="24"/>
          <w:szCs w:val="24"/>
        </w:rPr>
        <w:t xml:space="preserve">ще бъде проверявано </w:t>
      </w:r>
      <w:r w:rsidRPr="00792D3C">
        <w:rPr>
          <w:rFonts w:ascii="Times New Roman" w:eastAsia="Calibri" w:hAnsi="Times New Roman" w:cs="Times New Roman"/>
          <w:bCs/>
          <w:sz w:val="24"/>
          <w:szCs w:val="24"/>
        </w:rPr>
        <w:t>чрез</w:t>
      </w:r>
      <w:r w:rsidRPr="00792D3C">
        <w:rPr>
          <w:rFonts w:ascii="Times New Roman" w:eastAsia="Calibri" w:hAnsi="Times New Roman" w:cs="Times New Roman"/>
          <w:bCs/>
          <w:sz w:val="24"/>
          <w:szCs w:val="24"/>
          <w:lang w:val="en-US"/>
        </w:rPr>
        <w:t xml:space="preserve"> </w:t>
      </w:r>
      <w:r w:rsidRPr="00792D3C">
        <w:rPr>
          <w:rFonts w:ascii="Times New Roman" w:eastAsia="Calibri" w:hAnsi="Times New Roman" w:cs="Times New Roman"/>
          <w:bCs/>
          <w:sz w:val="24"/>
          <w:szCs w:val="24"/>
        </w:rPr>
        <w:t>Декларация</w:t>
      </w:r>
      <w:r w:rsidR="001F734D" w:rsidRPr="00792D3C">
        <w:rPr>
          <w:rFonts w:ascii="Times New Roman" w:eastAsia="Calibri" w:hAnsi="Times New Roman" w:cs="Times New Roman"/>
          <w:bCs/>
          <w:sz w:val="24"/>
          <w:szCs w:val="24"/>
        </w:rPr>
        <w:t>та</w:t>
      </w:r>
      <w:r w:rsidRPr="00792D3C">
        <w:rPr>
          <w:rFonts w:ascii="Times New Roman" w:eastAsia="Calibri" w:hAnsi="Times New Roman" w:cs="Times New Roman"/>
          <w:bCs/>
          <w:sz w:val="24"/>
          <w:szCs w:val="24"/>
        </w:rPr>
        <w:t xml:space="preserve"> за </w:t>
      </w:r>
      <w:r w:rsidR="001F734D" w:rsidRPr="00792D3C">
        <w:rPr>
          <w:rFonts w:ascii="Times New Roman" w:eastAsia="Calibri" w:hAnsi="Times New Roman" w:cs="Times New Roman"/>
          <w:bCs/>
          <w:sz w:val="24"/>
          <w:szCs w:val="24"/>
        </w:rPr>
        <w:t>държавн</w:t>
      </w:r>
      <w:r w:rsidR="0045794A">
        <w:rPr>
          <w:rFonts w:ascii="Times New Roman" w:eastAsia="Calibri" w:hAnsi="Times New Roman" w:cs="Times New Roman"/>
          <w:bCs/>
          <w:sz w:val="24"/>
          <w:szCs w:val="24"/>
        </w:rPr>
        <w:t>a</w:t>
      </w:r>
      <w:r w:rsidR="001F734D" w:rsidRPr="00792D3C">
        <w:rPr>
          <w:rFonts w:ascii="Times New Roman" w:eastAsia="Calibri" w:hAnsi="Times New Roman" w:cs="Times New Roman"/>
          <w:bCs/>
          <w:sz w:val="24"/>
          <w:szCs w:val="24"/>
        </w:rPr>
        <w:t>/</w:t>
      </w:r>
      <w:r w:rsidRPr="00792D3C">
        <w:rPr>
          <w:rFonts w:ascii="Times New Roman" w:eastAsia="Calibri" w:hAnsi="Times New Roman" w:cs="Times New Roman"/>
          <w:bCs/>
          <w:sz w:val="24"/>
          <w:szCs w:val="24"/>
        </w:rPr>
        <w:t>минималн</w:t>
      </w:r>
      <w:r w:rsidR="0045794A">
        <w:rPr>
          <w:rFonts w:ascii="Times New Roman" w:eastAsia="Calibri" w:hAnsi="Times New Roman" w:cs="Times New Roman"/>
          <w:bCs/>
          <w:sz w:val="24"/>
          <w:szCs w:val="24"/>
        </w:rPr>
        <w:t>a</w:t>
      </w:r>
      <w:r w:rsidRPr="00792D3C">
        <w:rPr>
          <w:rFonts w:ascii="Times New Roman" w:eastAsia="Calibri" w:hAnsi="Times New Roman" w:cs="Times New Roman"/>
          <w:bCs/>
          <w:sz w:val="24"/>
          <w:szCs w:val="24"/>
        </w:rPr>
        <w:t xml:space="preserve"> помощ</w:t>
      </w:r>
      <w:r w:rsidR="001F734D" w:rsidRPr="00792D3C">
        <w:rPr>
          <w:rFonts w:ascii="Times New Roman" w:eastAsia="Calibri" w:hAnsi="Times New Roman" w:cs="Times New Roman"/>
          <w:bCs/>
          <w:sz w:val="24"/>
          <w:szCs w:val="24"/>
        </w:rPr>
        <w:t xml:space="preserve"> (Приложение 3)</w:t>
      </w:r>
      <w:r w:rsidRPr="00792D3C">
        <w:rPr>
          <w:rFonts w:ascii="Times New Roman" w:eastAsia="Calibri" w:hAnsi="Times New Roman" w:cs="Times New Roman"/>
          <w:bCs/>
          <w:sz w:val="24"/>
          <w:szCs w:val="24"/>
        </w:rPr>
        <w:t xml:space="preserve"> и </w:t>
      </w:r>
      <w:r w:rsidR="001F734D" w:rsidRPr="00792D3C">
        <w:rPr>
          <w:rFonts w:ascii="Times New Roman" w:eastAsia="Calibri" w:hAnsi="Times New Roman" w:cs="Times New Roman"/>
          <w:bCs/>
          <w:sz w:val="24"/>
          <w:szCs w:val="24"/>
        </w:rPr>
        <w:t>Приложение 3.2 към нея „</w:t>
      </w:r>
      <w:r w:rsidRPr="00792D3C">
        <w:rPr>
          <w:rFonts w:ascii="Times New Roman" w:eastAsia="Calibri" w:hAnsi="Times New Roman" w:cs="Times New Roman"/>
          <w:bCs/>
          <w:sz w:val="24"/>
          <w:szCs w:val="24"/>
        </w:rPr>
        <w:t>Данни за получена минимална помощ</w:t>
      </w:r>
      <w:r w:rsidR="001F734D" w:rsidRPr="00792D3C">
        <w:rPr>
          <w:rFonts w:ascii="Times New Roman" w:eastAsia="Calibri" w:hAnsi="Times New Roman" w:cs="Times New Roman"/>
          <w:bCs/>
          <w:sz w:val="24"/>
          <w:szCs w:val="24"/>
          <w:lang w:val="en-US"/>
        </w:rPr>
        <w:t>”</w:t>
      </w:r>
      <w:r w:rsidRPr="00792D3C">
        <w:rPr>
          <w:rFonts w:ascii="Times New Roman" w:eastAsia="Calibri" w:hAnsi="Times New Roman" w:cs="Times New Roman"/>
          <w:sz w:val="24"/>
          <w:szCs w:val="24"/>
          <w:lang w:val="en-US"/>
        </w:rPr>
        <w:t xml:space="preserve">, </w:t>
      </w:r>
      <w:r w:rsidRPr="00792D3C">
        <w:rPr>
          <w:rFonts w:ascii="Times New Roman" w:eastAsia="Calibri" w:hAnsi="Times New Roman" w:cs="Times New Roman"/>
          <w:sz w:val="24"/>
          <w:szCs w:val="24"/>
        </w:rPr>
        <w:t>като кандидатите носят отговорност за верността на декларираните данни. Допълнително ще бъде извършвана и проверка в Информационната система „Регистъ</w:t>
      </w:r>
      <w:r w:rsidR="0045794A">
        <w:rPr>
          <w:rFonts w:ascii="Times New Roman" w:eastAsia="Calibri" w:hAnsi="Times New Roman" w:cs="Times New Roman"/>
          <w:sz w:val="24"/>
          <w:szCs w:val="24"/>
        </w:rPr>
        <w:t>р на минималните помощи</w:t>
      </w:r>
      <w:r w:rsidR="0045794A">
        <w:rPr>
          <w:rFonts w:ascii="Times New Roman" w:eastAsia="Calibri" w:hAnsi="Times New Roman" w:cs="Times New Roman"/>
          <w:sz w:val="24"/>
          <w:szCs w:val="24"/>
          <w:lang w:val="en-US"/>
        </w:rPr>
        <w:t>”</w:t>
      </w:r>
      <w:r w:rsidR="00183789">
        <w:rPr>
          <w:rFonts w:ascii="Times New Roman" w:eastAsia="Calibri" w:hAnsi="Times New Roman" w:cs="Times New Roman"/>
          <w:sz w:val="24"/>
          <w:szCs w:val="24"/>
          <w:lang w:val="en-US"/>
        </w:rPr>
        <w:t xml:space="preserve"> - </w:t>
      </w:r>
      <w:r w:rsidR="00183789" w:rsidRPr="00183789">
        <w:rPr>
          <w:rFonts w:ascii="Times New Roman" w:eastAsia="Calibri" w:hAnsi="Times New Roman" w:cs="Times New Roman"/>
          <w:sz w:val="24"/>
          <w:szCs w:val="24"/>
          <w:lang w:val="en-US"/>
        </w:rPr>
        <w:t>за минималните помощи, отпуснати преди 1 януари 2026 г.,</w:t>
      </w:r>
      <w:r w:rsidR="00183789">
        <w:rPr>
          <w:rFonts w:ascii="Times New Roman" w:eastAsia="Calibri" w:hAnsi="Times New Roman" w:cs="Times New Roman"/>
          <w:sz w:val="24"/>
          <w:szCs w:val="24"/>
          <w:lang w:val="en-US"/>
        </w:rPr>
        <w:t xml:space="preserve"> </w:t>
      </w:r>
      <w:r w:rsidR="00183789">
        <w:rPr>
          <w:rFonts w:ascii="Times New Roman" w:eastAsia="Calibri" w:hAnsi="Times New Roman" w:cs="Times New Roman"/>
          <w:sz w:val="24"/>
          <w:szCs w:val="24"/>
        </w:rPr>
        <w:t xml:space="preserve">и в </w:t>
      </w:r>
      <w:r w:rsidR="00183789" w:rsidRPr="00183789">
        <w:rPr>
          <w:rFonts w:ascii="Times New Roman" w:eastAsia="Calibri" w:hAnsi="Times New Roman" w:cs="Times New Roman"/>
          <w:sz w:val="24"/>
          <w:szCs w:val="24"/>
        </w:rPr>
        <w:t>Eвропейския регистър eAidRegister - за минимални</w:t>
      </w:r>
      <w:r w:rsidR="00183789">
        <w:rPr>
          <w:rFonts w:ascii="Times New Roman" w:eastAsia="Calibri" w:hAnsi="Times New Roman" w:cs="Times New Roman"/>
          <w:sz w:val="24"/>
          <w:szCs w:val="24"/>
        </w:rPr>
        <w:t xml:space="preserve">те помощи, отпуснати </w:t>
      </w:r>
      <w:r w:rsidR="00183789" w:rsidRPr="00183789">
        <w:rPr>
          <w:rFonts w:ascii="Times New Roman" w:eastAsia="Calibri" w:hAnsi="Times New Roman" w:cs="Times New Roman"/>
          <w:sz w:val="24"/>
          <w:szCs w:val="24"/>
        </w:rPr>
        <w:t>след 31 декември 2025 г</w:t>
      </w:r>
      <w:r w:rsidRPr="00792D3C">
        <w:rPr>
          <w:rFonts w:ascii="Times New Roman" w:eastAsia="Calibri" w:hAnsi="Times New Roman" w:cs="Times New Roman"/>
          <w:bCs/>
          <w:sz w:val="24"/>
          <w:szCs w:val="24"/>
        </w:rPr>
        <w:t>.</w:t>
      </w:r>
      <w:r w:rsidR="004C1852" w:rsidRPr="00792D3C">
        <w:rPr>
          <w:rFonts w:ascii="Times New Roman" w:eastAsia="Calibri" w:hAnsi="Times New Roman" w:cs="Times New Roman"/>
          <w:bCs/>
          <w:sz w:val="24"/>
          <w:szCs w:val="24"/>
        </w:rPr>
        <w:t xml:space="preserve"> В случай че в процеса на оценка се установи, че със средствата, за които се кандидатства, ще бъде надхвърлен прагът на допустимите минимални помощи, Оценителната комисия намалява служебно стойността на финансирането до максимално допустимия размер</w:t>
      </w:r>
      <w:r w:rsidR="00886DD7" w:rsidRPr="00792D3C">
        <w:rPr>
          <w:rFonts w:ascii="Times New Roman" w:eastAsia="Calibri" w:hAnsi="Times New Roman" w:cs="Times New Roman"/>
          <w:bCs/>
          <w:sz w:val="24"/>
          <w:szCs w:val="24"/>
        </w:rPr>
        <w:t xml:space="preserve">, </w:t>
      </w:r>
      <w:r w:rsidR="002654FA" w:rsidRPr="00792D3C">
        <w:rPr>
          <w:rFonts w:ascii="Times New Roman" w:eastAsia="Calibri" w:hAnsi="Times New Roman" w:cs="Times New Roman"/>
          <w:bCs/>
          <w:sz w:val="24"/>
          <w:szCs w:val="24"/>
        </w:rPr>
        <w:t>като редуцира</w:t>
      </w:r>
      <w:r w:rsidR="00886DD7" w:rsidRPr="00792D3C">
        <w:rPr>
          <w:rFonts w:ascii="Times New Roman" w:eastAsia="Calibri" w:hAnsi="Times New Roman" w:cs="Times New Roman"/>
          <w:bCs/>
          <w:sz w:val="24"/>
          <w:szCs w:val="24"/>
        </w:rPr>
        <w:t xml:space="preserve"> процента на безвъзмездната финансова помощ за сметка на собственото съфинансиране от страна на кандидата</w:t>
      </w:r>
      <w:r w:rsidR="004C1852" w:rsidRPr="00792D3C">
        <w:rPr>
          <w:rFonts w:ascii="Times New Roman" w:eastAsia="Calibri" w:hAnsi="Times New Roman" w:cs="Times New Roman"/>
          <w:bCs/>
          <w:sz w:val="24"/>
          <w:szCs w:val="24"/>
        </w:rPr>
        <w:t xml:space="preserve">. Посочената корекция не може да води до </w:t>
      </w:r>
      <w:r w:rsidR="00C13F39" w:rsidRPr="00792D3C">
        <w:rPr>
          <w:rFonts w:ascii="Times New Roman" w:eastAsia="Calibri" w:hAnsi="Times New Roman" w:cs="Times New Roman"/>
          <w:bCs/>
          <w:sz w:val="24"/>
          <w:szCs w:val="24"/>
        </w:rPr>
        <w:t>подобряване на качеството на проектното предложение и нарушаване на принципите по чл. 29, ал. 1, т. 1 и 2 от ЗУСЕФСУ.</w:t>
      </w:r>
    </w:p>
    <w:p w14:paraId="1B3A8547" w14:textId="77777777" w:rsidR="008D2918" w:rsidRPr="00792D3C" w:rsidRDefault="008D2918" w:rsidP="008D2918">
      <w:pPr>
        <w:spacing w:before="120" w:after="0" w:line="240" w:lineRule="auto"/>
        <w:jc w:val="both"/>
        <w:rPr>
          <w:rFonts w:ascii="Times New Roman" w:eastAsia="Calibri" w:hAnsi="Times New Roman" w:cs="Times New Roman"/>
          <w:sz w:val="24"/>
          <w:szCs w:val="24"/>
        </w:rPr>
      </w:pPr>
      <w:r w:rsidRPr="00792D3C">
        <w:rPr>
          <w:rFonts w:ascii="Times New Roman" w:eastAsia="Calibri" w:hAnsi="Times New Roman" w:cs="Times New Roman"/>
          <w:sz w:val="24"/>
          <w:szCs w:val="24"/>
        </w:rPr>
        <w:t xml:space="preserve">При определяне дали е спазен максимално допустимия размер на помощта, посочен по-горе ще се взема предвид </w:t>
      </w:r>
      <w:r w:rsidRPr="00792D3C">
        <w:rPr>
          <w:rFonts w:ascii="Times New Roman" w:eastAsia="Calibri" w:hAnsi="Times New Roman" w:cs="Times New Roman"/>
          <w:bCs/>
          <w:sz w:val="24"/>
          <w:szCs w:val="24"/>
        </w:rPr>
        <w:t>както размера на минималната помощ, за която се кандидатства, така и</w:t>
      </w:r>
      <w:r w:rsidRPr="00792D3C">
        <w:rPr>
          <w:rFonts w:ascii="Times New Roman" w:eastAsia="Calibri" w:hAnsi="Times New Roman" w:cs="Times New Roman"/>
          <w:sz w:val="24"/>
          <w:szCs w:val="24"/>
        </w:rPr>
        <w:t xml:space="preserve"> </w:t>
      </w:r>
      <w:r w:rsidRPr="00792D3C">
        <w:rPr>
          <w:rFonts w:ascii="Times New Roman" w:eastAsia="Calibri" w:hAnsi="Times New Roman" w:cs="Times New Roman"/>
          <w:sz w:val="24"/>
          <w:szCs w:val="24"/>
        </w:rPr>
        <w:lastRenderedPageBreak/>
        <w:t>общия размер на вече получена минимална помощ за дейности, проект или предприятие, независимо от това дали тази подкрепа е финансирана от местни, регионални, национални или общностни източници.</w:t>
      </w:r>
    </w:p>
    <w:p w14:paraId="3DA44271" w14:textId="52897649" w:rsidR="00C2015B" w:rsidRPr="00792D3C" w:rsidRDefault="00C2015B" w:rsidP="00F619F6">
      <w:pPr>
        <w:spacing w:before="240" w:after="0" w:line="240" w:lineRule="auto"/>
        <w:jc w:val="both"/>
        <w:rPr>
          <w:rFonts w:ascii="Times New Roman" w:eastAsia="Calibri" w:hAnsi="Times New Roman" w:cs="Times New Roman"/>
          <w:b/>
          <w:sz w:val="24"/>
          <w:szCs w:val="24"/>
        </w:rPr>
      </w:pPr>
      <w:r w:rsidRPr="00792D3C">
        <w:rPr>
          <w:rFonts w:ascii="Times New Roman" w:eastAsia="Calibri" w:hAnsi="Times New Roman" w:cs="Times New Roman"/>
          <w:b/>
          <w:sz w:val="24"/>
          <w:szCs w:val="24"/>
        </w:rPr>
        <w:t>2. Недопустими кандидати:</w:t>
      </w:r>
    </w:p>
    <w:p w14:paraId="6195B0E8" w14:textId="660813F2" w:rsidR="00EF7BBD" w:rsidRPr="00792D3C" w:rsidRDefault="00C2015B" w:rsidP="00EF7BBD">
      <w:pPr>
        <w:spacing w:before="120"/>
        <w:jc w:val="both"/>
        <w:rPr>
          <w:rFonts w:ascii="Times New Roman" w:hAnsi="Times New Roman" w:cs="Times New Roman"/>
          <w:bCs/>
          <w:sz w:val="24"/>
          <w:szCs w:val="24"/>
        </w:rPr>
      </w:pPr>
      <w:r w:rsidRPr="00792D3C">
        <w:rPr>
          <w:rFonts w:ascii="Times New Roman" w:hAnsi="Times New Roman" w:cs="Times New Roman"/>
          <w:b/>
          <w:sz w:val="24"/>
          <w:szCs w:val="24"/>
        </w:rPr>
        <w:t xml:space="preserve">Кандидатите не могат да участват </w:t>
      </w:r>
      <w:r w:rsidRPr="00792D3C">
        <w:rPr>
          <w:rFonts w:ascii="Times New Roman" w:hAnsi="Times New Roman" w:cs="Times New Roman"/>
          <w:sz w:val="24"/>
          <w:szCs w:val="24"/>
        </w:rPr>
        <w:t>в процедурата и да п</w:t>
      </w:r>
      <w:r w:rsidR="00F97F86" w:rsidRPr="00792D3C">
        <w:rPr>
          <w:rFonts w:ascii="Times New Roman" w:hAnsi="Times New Roman" w:cs="Times New Roman"/>
          <w:sz w:val="24"/>
          <w:szCs w:val="24"/>
        </w:rPr>
        <w:t>олучат безвъзмездно финансиране</w:t>
      </w:r>
      <w:r w:rsidRPr="00792D3C">
        <w:rPr>
          <w:rFonts w:ascii="Times New Roman" w:hAnsi="Times New Roman" w:cs="Times New Roman"/>
          <w:sz w:val="24"/>
          <w:szCs w:val="24"/>
        </w:rPr>
        <w:t xml:space="preserve">, в случай че попадат в </w:t>
      </w:r>
      <w:r w:rsidRPr="00792D3C">
        <w:rPr>
          <w:rFonts w:ascii="Times New Roman" w:hAnsi="Times New Roman" w:cs="Times New Roman"/>
          <w:b/>
          <w:sz w:val="24"/>
          <w:szCs w:val="24"/>
        </w:rPr>
        <w:t>забранителните режими</w:t>
      </w:r>
      <w:r w:rsidR="00545C13" w:rsidRPr="00792D3C">
        <w:rPr>
          <w:rFonts w:ascii="Times New Roman" w:hAnsi="Times New Roman" w:cs="Times New Roman"/>
          <w:sz w:val="24"/>
          <w:szCs w:val="24"/>
        </w:rPr>
        <w:t xml:space="preserve"> съгласно</w:t>
      </w:r>
      <w:r w:rsidRPr="00792D3C">
        <w:rPr>
          <w:rFonts w:ascii="Times New Roman" w:hAnsi="Times New Roman" w:cs="Times New Roman"/>
          <w:sz w:val="24"/>
          <w:szCs w:val="24"/>
        </w:rPr>
        <w:t xml:space="preserve"> </w:t>
      </w:r>
      <w:r w:rsidRPr="00792D3C">
        <w:rPr>
          <w:rFonts w:ascii="Times New Roman" w:hAnsi="Times New Roman" w:cs="Times New Roman"/>
          <w:bCs/>
          <w:sz w:val="24"/>
          <w:szCs w:val="24"/>
        </w:rPr>
        <w:t xml:space="preserve">Регламент (ЕС) № </w:t>
      </w:r>
      <w:r w:rsidR="0072748F">
        <w:rPr>
          <w:rFonts w:ascii="Times New Roman" w:hAnsi="Times New Roman" w:cs="Times New Roman"/>
          <w:bCs/>
          <w:sz w:val="24"/>
          <w:szCs w:val="24"/>
          <w:lang w:val="en-US"/>
        </w:rPr>
        <w:t>2023/2831</w:t>
      </w:r>
      <w:r w:rsidRPr="00792D3C">
        <w:rPr>
          <w:rFonts w:ascii="Times New Roman" w:hAnsi="Times New Roman" w:cs="Times New Roman"/>
          <w:bCs/>
          <w:sz w:val="24"/>
          <w:szCs w:val="24"/>
        </w:rPr>
        <w:t xml:space="preserve"> </w:t>
      </w:r>
      <w:r w:rsidR="00EF7BBD" w:rsidRPr="00792D3C">
        <w:rPr>
          <w:rFonts w:ascii="Times New Roman" w:hAnsi="Times New Roman" w:cs="Times New Roman"/>
          <w:bCs/>
          <w:sz w:val="24"/>
          <w:szCs w:val="24"/>
        </w:rPr>
        <w:t>и по-конкретно, ако:</w:t>
      </w:r>
    </w:p>
    <w:p w14:paraId="46B0958A" w14:textId="5C06A9C4" w:rsidR="00EF7BBD" w:rsidRPr="00792D3C" w:rsidRDefault="003F1C57" w:rsidP="00EF7BBD">
      <w:pPr>
        <w:jc w:val="both"/>
        <w:rPr>
          <w:rFonts w:ascii="Times New Roman" w:hAnsi="Times New Roman" w:cs="Times New Roman"/>
          <w:b/>
          <w:bCs/>
          <w:sz w:val="24"/>
          <w:szCs w:val="24"/>
        </w:rPr>
      </w:pPr>
      <w:r w:rsidRPr="00792D3C">
        <w:rPr>
          <w:rFonts w:ascii="Times New Roman" w:hAnsi="Times New Roman" w:cs="Times New Roman"/>
          <w:b/>
          <w:bCs/>
          <w:sz w:val="24"/>
          <w:szCs w:val="24"/>
        </w:rPr>
        <w:t xml:space="preserve">А) </w:t>
      </w:r>
      <w:r w:rsidR="00AE2BAC">
        <w:rPr>
          <w:rFonts w:ascii="Times New Roman" w:hAnsi="Times New Roman" w:cs="Times New Roman"/>
          <w:b/>
          <w:bCs/>
          <w:sz w:val="24"/>
          <w:szCs w:val="24"/>
        </w:rPr>
        <w:t>Кандидатстват за финансиране на дейности, които попадат в обхвата на</w:t>
      </w:r>
      <w:r w:rsidR="00EF7BBD" w:rsidRPr="00792D3C">
        <w:rPr>
          <w:rFonts w:ascii="Times New Roman" w:hAnsi="Times New Roman" w:cs="Times New Roman"/>
          <w:b/>
          <w:bCs/>
          <w:sz w:val="24"/>
          <w:szCs w:val="24"/>
        </w:rPr>
        <w:t>:</w:t>
      </w:r>
    </w:p>
    <w:p w14:paraId="37779AFB" w14:textId="188E1166" w:rsidR="00072A2D" w:rsidRPr="00FD1D70" w:rsidRDefault="00EF7BBD" w:rsidP="00072A2D">
      <w:pPr>
        <w:pStyle w:val="norm"/>
        <w:shd w:val="clear" w:color="auto" w:fill="FFFFFF"/>
        <w:spacing w:before="60" w:beforeAutospacing="0" w:after="60" w:afterAutospacing="0"/>
        <w:jc w:val="both"/>
        <w:rPr>
          <w:rFonts w:eastAsiaTheme="minorHAnsi"/>
          <w:bCs/>
          <w:lang w:eastAsia="en-US"/>
        </w:rPr>
      </w:pPr>
      <w:r w:rsidRPr="00792D3C">
        <w:rPr>
          <w:bCs/>
        </w:rPr>
        <w:t xml:space="preserve">• </w:t>
      </w:r>
      <w:r w:rsidR="005C4104" w:rsidRPr="00FD1D70">
        <w:rPr>
          <w:rFonts w:eastAsiaTheme="minorHAnsi"/>
          <w:bCs/>
          <w:lang w:eastAsia="en-US"/>
        </w:rPr>
        <w:t>сектора на</w:t>
      </w:r>
      <w:r w:rsidR="00072A2D" w:rsidRPr="00FD1D70">
        <w:rPr>
          <w:rFonts w:eastAsiaTheme="minorHAnsi"/>
          <w:bCs/>
          <w:lang w:eastAsia="en-US"/>
        </w:rPr>
        <w:t xml:space="preserve"> </w:t>
      </w:r>
      <w:bookmarkStart w:id="3" w:name="_Hlk213477688"/>
      <w:r w:rsidR="00072A2D" w:rsidRPr="00FD1D70">
        <w:rPr>
          <w:rFonts w:eastAsiaTheme="minorHAnsi"/>
          <w:bCs/>
          <w:lang w:eastAsia="en-US"/>
        </w:rPr>
        <w:t>първичното производство на продукти от риболов и аквакултури</w:t>
      </w:r>
      <w:bookmarkEnd w:id="3"/>
      <w:r w:rsidR="00FD1D70">
        <w:rPr>
          <w:rStyle w:val="FootnoteReference"/>
          <w:rFonts w:eastAsiaTheme="minorHAnsi"/>
          <w:bCs/>
          <w:lang w:eastAsia="en-US"/>
        </w:rPr>
        <w:footnoteReference w:id="18"/>
      </w:r>
      <w:r w:rsidR="00072A2D" w:rsidRPr="00FD1D70">
        <w:rPr>
          <w:rFonts w:eastAsiaTheme="minorHAnsi"/>
          <w:bCs/>
          <w:lang w:eastAsia="en-US"/>
        </w:rPr>
        <w:t>;</w:t>
      </w:r>
    </w:p>
    <w:p w14:paraId="1C1545BC" w14:textId="6939B7BD" w:rsidR="007006AC" w:rsidRPr="00FD1D70" w:rsidRDefault="00072A2D" w:rsidP="00072A2D">
      <w:pPr>
        <w:shd w:val="clear" w:color="auto" w:fill="FFFFFF"/>
        <w:spacing w:before="60" w:after="60" w:line="240" w:lineRule="auto"/>
        <w:jc w:val="both"/>
        <w:rPr>
          <w:rFonts w:ascii="Times New Roman" w:hAnsi="Times New Roman" w:cs="Times New Roman"/>
          <w:bCs/>
          <w:sz w:val="24"/>
          <w:szCs w:val="24"/>
        </w:rPr>
      </w:pPr>
      <w:r w:rsidRPr="00FD1D70">
        <w:rPr>
          <w:rFonts w:ascii="Times New Roman" w:hAnsi="Times New Roman" w:cs="Times New Roman"/>
          <w:bCs/>
          <w:sz w:val="24"/>
          <w:szCs w:val="24"/>
        </w:rPr>
        <w:t>•</w:t>
      </w:r>
      <w:r w:rsidR="005C4104" w:rsidRPr="00FD1D70">
        <w:rPr>
          <w:rFonts w:ascii="Times New Roman" w:hAnsi="Times New Roman" w:cs="Times New Roman"/>
          <w:bCs/>
          <w:sz w:val="24"/>
          <w:szCs w:val="24"/>
        </w:rPr>
        <w:t xml:space="preserve"> сектора на</w:t>
      </w:r>
      <w:r w:rsidRPr="00FD1D70">
        <w:rPr>
          <w:rFonts w:ascii="Times New Roman" w:hAnsi="Times New Roman" w:cs="Times New Roman"/>
          <w:bCs/>
          <w:sz w:val="24"/>
          <w:szCs w:val="24"/>
        </w:rPr>
        <w:t xml:space="preserve"> </w:t>
      </w:r>
      <w:bookmarkStart w:id="4" w:name="_Hlk213477802"/>
      <w:r w:rsidRPr="00FD1D70">
        <w:rPr>
          <w:rFonts w:ascii="Times New Roman" w:hAnsi="Times New Roman" w:cs="Times New Roman"/>
          <w:bCs/>
          <w:sz w:val="24"/>
          <w:szCs w:val="24"/>
        </w:rPr>
        <w:t>преработката и предлагането на пазара на продукти от риболов и аквакултури</w:t>
      </w:r>
      <w:bookmarkEnd w:id="4"/>
      <w:r w:rsidR="00FD1D70">
        <w:rPr>
          <w:rStyle w:val="FootnoteReference"/>
          <w:rFonts w:ascii="Times New Roman" w:hAnsi="Times New Roman" w:cs="Times New Roman"/>
          <w:bCs/>
          <w:sz w:val="24"/>
          <w:szCs w:val="24"/>
        </w:rPr>
        <w:footnoteReference w:id="19"/>
      </w:r>
      <w:r w:rsidRPr="00FD1D70">
        <w:rPr>
          <w:rFonts w:ascii="Times New Roman" w:hAnsi="Times New Roman" w:cs="Times New Roman"/>
          <w:bCs/>
          <w:sz w:val="24"/>
          <w:szCs w:val="24"/>
        </w:rPr>
        <w:t>, когато размерът на помощта е определен въз основа на цената или количеството на закупените или пуснати на пазара продукти;</w:t>
      </w:r>
    </w:p>
    <w:p w14:paraId="78BCF963" w14:textId="77777777" w:rsidR="00EF7BBD" w:rsidRPr="00792D3C" w:rsidRDefault="00EF7BBD" w:rsidP="00072A2D">
      <w:pPr>
        <w:spacing w:before="60" w:after="60"/>
        <w:jc w:val="both"/>
        <w:rPr>
          <w:rFonts w:ascii="Times New Roman" w:hAnsi="Times New Roman" w:cs="Times New Roman"/>
          <w:bCs/>
          <w:sz w:val="24"/>
          <w:szCs w:val="24"/>
        </w:rPr>
      </w:pPr>
      <w:r w:rsidRPr="00792D3C">
        <w:rPr>
          <w:rFonts w:ascii="Times New Roman" w:hAnsi="Times New Roman" w:cs="Times New Roman"/>
          <w:bCs/>
          <w:sz w:val="24"/>
          <w:szCs w:val="24"/>
        </w:rPr>
        <w:t>• сектора на първично</w:t>
      </w:r>
      <w:r w:rsidR="00545C13" w:rsidRPr="00792D3C">
        <w:rPr>
          <w:rFonts w:ascii="Times New Roman" w:hAnsi="Times New Roman" w:cs="Times New Roman"/>
          <w:bCs/>
          <w:sz w:val="24"/>
          <w:szCs w:val="24"/>
        </w:rPr>
        <w:t>то</w:t>
      </w:r>
      <w:r w:rsidRPr="00792D3C">
        <w:rPr>
          <w:rFonts w:ascii="Times New Roman" w:hAnsi="Times New Roman" w:cs="Times New Roman"/>
          <w:bCs/>
          <w:sz w:val="24"/>
          <w:szCs w:val="24"/>
        </w:rPr>
        <w:t xml:space="preserve"> производство на селскостопански продукти;</w:t>
      </w:r>
    </w:p>
    <w:p w14:paraId="04B83E49" w14:textId="6E7CEE6F" w:rsidR="00EF7BBD" w:rsidRPr="00792D3C" w:rsidRDefault="00EF7BBD" w:rsidP="00072A2D">
      <w:pPr>
        <w:spacing w:before="60" w:after="60"/>
        <w:jc w:val="both"/>
        <w:rPr>
          <w:rFonts w:ascii="Times New Roman" w:hAnsi="Times New Roman" w:cs="Times New Roman"/>
          <w:bCs/>
          <w:sz w:val="24"/>
          <w:szCs w:val="24"/>
        </w:rPr>
      </w:pPr>
      <w:r w:rsidRPr="00792D3C">
        <w:rPr>
          <w:rFonts w:ascii="Times New Roman" w:hAnsi="Times New Roman" w:cs="Times New Roman"/>
          <w:bCs/>
          <w:sz w:val="24"/>
          <w:szCs w:val="24"/>
        </w:rPr>
        <w:t>• сектора на преработката и търговията със селскостопански продукти</w:t>
      </w:r>
      <w:r w:rsidR="00FD1D70">
        <w:rPr>
          <w:rStyle w:val="FootnoteReference"/>
          <w:rFonts w:ascii="Times New Roman" w:hAnsi="Times New Roman" w:cs="Times New Roman"/>
          <w:bCs/>
          <w:sz w:val="24"/>
          <w:szCs w:val="24"/>
        </w:rPr>
        <w:footnoteReference w:id="20"/>
      </w:r>
      <w:r w:rsidRPr="00792D3C">
        <w:rPr>
          <w:rFonts w:ascii="Times New Roman" w:hAnsi="Times New Roman" w:cs="Times New Roman"/>
          <w:bCs/>
          <w:sz w:val="24"/>
          <w:szCs w:val="24"/>
        </w:rPr>
        <w:t>, в следните случаи:</w:t>
      </w:r>
    </w:p>
    <w:p w14:paraId="2B3A189D" w14:textId="77777777" w:rsidR="00EF7BBD" w:rsidRPr="00792D3C" w:rsidRDefault="00EF7BBD" w:rsidP="007006AC">
      <w:pPr>
        <w:spacing w:after="0"/>
        <w:jc w:val="both"/>
        <w:rPr>
          <w:rFonts w:ascii="Times New Roman" w:hAnsi="Times New Roman" w:cs="Times New Roman"/>
          <w:bCs/>
          <w:sz w:val="24"/>
          <w:szCs w:val="24"/>
        </w:rPr>
      </w:pPr>
      <w:r w:rsidRPr="00792D3C">
        <w:rPr>
          <w:rFonts w:ascii="Times New Roman" w:hAnsi="Times New Roman" w:cs="Times New Roman"/>
          <w:bCs/>
          <w:sz w:val="24"/>
          <w:szCs w:val="24"/>
        </w:rPr>
        <w:t>- когато размерът на помощта е определен въз основа на цените или количествата на този вид продукти, изкупувани от първичните производители или предлагани на пазара от съответните предприятия; или</w:t>
      </w:r>
    </w:p>
    <w:p w14:paraId="6ECF0B4F" w14:textId="0BCC3C16" w:rsidR="00EF7BBD" w:rsidRPr="00792D3C" w:rsidRDefault="00667B6D" w:rsidP="00EF7BBD">
      <w:pPr>
        <w:jc w:val="both"/>
        <w:rPr>
          <w:rFonts w:ascii="Times New Roman" w:hAnsi="Times New Roman" w:cs="Times New Roman"/>
          <w:bCs/>
          <w:sz w:val="24"/>
          <w:szCs w:val="24"/>
        </w:rPr>
      </w:pPr>
      <w:r w:rsidRPr="00792D3C">
        <w:rPr>
          <w:rFonts w:ascii="Times New Roman" w:hAnsi="Times New Roman" w:cs="Times New Roman"/>
          <w:bCs/>
          <w:sz w:val="24"/>
          <w:szCs w:val="24"/>
        </w:rPr>
        <w:t>- когато помощта е обвързана</w:t>
      </w:r>
      <w:r w:rsidR="00EF7BBD" w:rsidRPr="00792D3C">
        <w:rPr>
          <w:rFonts w:ascii="Times New Roman" w:hAnsi="Times New Roman" w:cs="Times New Roman"/>
          <w:bCs/>
          <w:sz w:val="24"/>
          <w:szCs w:val="24"/>
        </w:rPr>
        <w:t xml:space="preserve"> със задължението да бъде прехвърлена частично или</w:t>
      </w:r>
      <w:r w:rsidR="000F4C4A" w:rsidRPr="00792D3C">
        <w:rPr>
          <w:rFonts w:ascii="Times New Roman" w:hAnsi="Times New Roman" w:cs="Times New Roman"/>
          <w:bCs/>
          <w:sz w:val="24"/>
          <w:szCs w:val="24"/>
        </w:rPr>
        <w:t xml:space="preserve"> изцяло на първичните производи</w:t>
      </w:r>
      <w:r w:rsidR="00EF7BBD" w:rsidRPr="00792D3C">
        <w:rPr>
          <w:rFonts w:ascii="Times New Roman" w:hAnsi="Times New Roman" w:cs="Times New Roman"/>
          <w:bCs/>
          <w:sz w:val="24"/>
          <w:szCs w:val="24"/>
        </w:rPr>
        <w:t>тели.</w:t>
      </w:r>
    </w:p>
    <w:p w14:paraId="17F1D275" w14:textId="77777777" w:rsidR="00EF7BBD" w:rsidRPr="00792D3C" w:rsidRDefault="00EF7BBD" w:rsidP="00EF7BBD">
      <w:pPr>
        <w:jc w:val="both"/>
        <w:rPr>
          <w:rFonts w:ascii="Times New Roman" w:hAnsi="Times New Roman" w:cs="Times New Roman"/>
          <w:b/>
          <w:bCs/>
          <w:sz w:val="24"/>
          <w:szCs w:val="24"/>
        </w:rPr>
      </w:pPr>
      <w:r w:rsidRPr="00792D3C">
        <w:rPr>
          <w:rFonts w:ascii="Times New Roman" w:hAnsi="Times New Roman" w:cs="Times New Roman"/>
          <w:b/>
          <w:bCs/>
          <w:sz w:val="24"/>
          <w:szCs w:val="24"/>
        </w:rPr>
        <w:t>Б) Финансирането представлява:</w:t>
      </w:r>
    </w:p>
    <w:p w14:paraId="3323969D" w14:textId="77777777" w:rsidR="00EF7BBD" w:rsidRPr="00792D3C" w:rsidRDefault="00EF7BBD" w:rsidP="00EF7BBD">
      <w:pPr>
        <w:jc w:val="both"/>
        <w:rPr>
          <w:rFonts w:ascii="Times New Roman" w:hAnsi="Times New Roman" w:cs="Times New Roman"/>
          <w:bCs/>
          <w:sz w:val="24"/>
          <w:szCs w:val="24"/>
        </w:rPr>
      </w:pPr>
      <w:r w:rsidRPr="00792D3C">
        <w:rPr>
          <w:rFonts w:ascii="Times New Roman" w:hAnsi="Times New Roman" w:cs="Times New Roman"/>
          <w:bCs/>
          <w:sz w:val="24"/>
          <w:szCs w:val="24"/>
        </w:rPr>
        <w:t>• помощи за дейности, свързани с износ за трети държави или държави членки, по-конкретно помощите, които са пряко свързани с изнасяните количества, със създаването и функционирането на дистрибуторска мрежа или с други текущи разходи, свързани с износа;</w:t>
      </w:r>
    </w:p>
    <w:p w14:paraId="7755E324" w14:textId="3212C2A7" w:rsidR="00EF7BBD" w:rsidRPr="00792D3C" w:rsidRDefault="00EF7BBD" w:rsidP="00EF7BBD">
      <w:pPr>
        <w:jc w:val="both"/>
        <w:rPr>
          <w:rFonts w:ascii="Times New Roman" w:hAnsi="Times New Roman" w:cs="Times New Roman"/>
          <w:bCs/>
          <w:sz w:val="24"/>
          <w:szCs w:val="24"/>
        </w:rPr>
      </w:pPr>
      <w:r w:rsidRPr="00792D3C">
        <w:rPr>
          <w:rFonts w:ascii="Times New Roman" w:hAnsi="Times New Roman" w:cs="Times New Roman"/>
          <w:bCs/>
          <w:sz w:val="24"/>
          <w:szCs w:val="24"/>
        </w:rPr>
        <w:t>• помощ, поставена в зависимост от преференциално използване на национални продукти спрямо вносни такива</w:t>
      </w:r>
      <w:r w:rsidR="00786514">
        <w:rPr>
          <w:rFonts w:ascii="Times New Roman" w:hAnsi="Times New Roman" w:cs="Times New Roman"/>
          <w:bCs/>
          <w:sz w:val="24"/>
          <w:szCs w:val="24"/>
          <w:lang w:val="en-US"/>
        </w:rPr>
        <w:t>.</w:t>
      </w:r>
    </w:p>
    <w:p w14:paraId="24997E98" w14:textId="00D0C435" w:rsidR="00856651" w:rsidRPr="00792D3C" w:rsidRDefault="00CD41F0" w:rsidP="00D44574">
      <w:pPr>
        <w:spacing w:before="360"/>
        <w:jc w:val="both"/>
        <w:rPr>
          <w:rFonts w:ascii="Times New Roman" w:hAnsi="Times New Roman" w:cs="Times New Roman"/>
          <w:sz w:val="24"/>
          <w:szCs w:val="24"/>
        </w:rPr>
      </w:pPr>
      <w:r w:rsidRPr="00792D3C">
        <w:rPr>
          <w:rFonts w:ascii="Times New Roman" w:hAnsi="Times New Roman" w:cs="Times New Roman"/>
          <w:b/>
          <w:sz w:val="24"/>
          <w:szCs w:val="24"/>
        </w:rPr>
        <w:t>ВАЖНО</w:t>
      </w:r>
      <w:r w:rsidRPr="00792D3C">
        <w:rPr>
          <w:rFonts w:ascii="Times New Roman" w:hAnsi="Times New Roman" w:cs="Times New Roman"/>
          <w:sz w:val="24"/>
          <w:szCs w:val="24"/>
        </w:rPr>
        <w:t xml:space="preserve">: </w:t>
      </w:r>
      <w:r w:rsidR="00D44574" w:rsidRPr="00792D3C">
        <w:rPr>
          <w:rFonts w:ascii="Times New Roman" w:hAnsi="Times New Roman" w:cs="Times New Roman"/>
          <w:sz w:val="24"/>
          <w:szCs w:val="24"/>
        </w:rPr>
        <w:t xml:space="preserve">В случай че след подаване на </w:t>
      </w:r>
      <w:r w:rsidR="00431F23" w:rsidRPr="00792D3C">
        <w:rPr>
          <w:rFonts w:ascii="Times New Roman" w:hAnsi="Times New Roman" w:cs="Times New Roman"/>
          <w:sz w:val="24"/>
          <w:szCs w:val="24"/>
        </w:rPr>
        <w:t xml:space="preserve">проектното </w:t>
      </w:r>
      <w:r w:rsidR="00D44574" w:rsidRPr="00792D3C">
        <w:rPr>
          <w:rFonts w:ascii="Times New Roman" w:hAnsi="Times New Roman" w:cs="Times New Roman"/>
          <w:sz w:val="24"/>
          <w:szCs w:val="24"/>
        </w:rPr>
        <w:t>предложение настъпи промяна по отношение на получената държавна/минимална помощ</w:t>
      </w:r>
      <w:r w:rsidR="00856651" w:rsidRPr="00792D3C">
        <w:rPr>
          <w:rFonts w:ascii="Times New Roman" w:hAnsi="Times New Roman" w:cs="Times New Roman"/>
          <w:sz w:val="24"/>
          <w:szCs w:val="24"/>
        </w:rPr>
        <w:t xml:space="preserve"> от кандидата</w:t>
      </w:r>
      <w:r w:rsidR="00D44574" w:rsidRPr="00792D3C">
        <w:rPr>
          <w:rFonts w:ascii="Times New Roman" w:hAnsi="Times New Roman" w:cs="Times New Roman"/>
          <w:sz w:val="24"/>
          <w:szCs w:val="24"/>
        </w:rPr>
        <w:t xml:space="preserve">, </w:t>
      </w:r>
      <w:r w:rsidR="00431F23" w:rsidRPr="00792D3C">
        <w:rPr>
          <w:rFonts w:ascii="Times New Roman" w:hAnsi="Times New Roman" w:cs="Times New Roman"/>
          <w:sz w:val="24"/>
          <w:szCs w:val="24"/>
        </w:rPr>
        <w:t>същият</w:t>
      </w:r>
      <w:r w:rsidR="00856651" w:rsidRPr="00792D3C">
        <w:rPr>
          <w:rFonts w:ascii="Times New Roman" w:hAnsi="Times New Roman" w:cs="Times New Roman"/>
          <w:sz w:val="24"/>
          <w:szCs w:val="24"/>
        </w:rPr>
        <w:t xml:space="preserve"> следва да уведоми писмено </w:t>
      </w:r>
      <w:r w:rsidR="00431F23" w:rsidRPr="00792D3C">
        <w:rPr>
          <w:rFonts w:ascii="Times New Roman" w:hAnsi="Times New Roman" w:cs="Times New Roman"/>
          <w:sz w:val="24"/>
          <w:szCs w:val="24"/>
        </w:rPr>
        <w:t>УО</w:t>
      </w:r>
      <w:r w:rsidR="00856651" w:rsidRPr="00792D3C">
        <w:rPr>
          <w:rFonts w:ascii="Times New Roman" w:hAnsi="Times New Roman" w:cs="Times New Roman"/>
          <w:sz w:val="24"/>
          <w:szCs w:val="24"/>
        </w:rPr>
        <w:t xml:space="preserve"> и да представи нова Декларация за държавн</w:t>
      </w:r>
      <w:r w:rsidR="00431F23" w:rsidRPr="00792D3C">
        <w:rPr>
          <w:rFonts w:ascii="Times New Roman" w:hAnsi="Times New Roman" w:cs="Times New Roman"/>
          <w:sz w:val="24"/>
          <w:szCs w:val="24"/>
        </w:rPr>
        <w:t>и</w:t>
      </w:r>
      <w:r w:rsidR="00856651" w:rsidRPr="00792D3C">
        <w:rPr>
          <w:rFonts w:ascii="Times New Roman" w:hAnsi="Times New Roman" w:cs="Times New Roman"/>
          <w:sz w:val="24"/>
          <w:szCs w:val="24"/>
        </w:rPr>
        <w:t>/минималн</w:t>
      </w:r>
      <w:r w:rsidR="00431F23" w:rsidRPr="00792D3C">
        <w:rPr>
          <w:rFonts w:ascii="Times New Roman" w:hAnsi="Times New Roman" w:cs="Times New Roman"/>
          <w:sz w:val="24"/>
          <w:szCs w:val="24"/>
        </w:rPr>
        <w:t>и</w:t>
      </w:r>
      <w:r w:rsidR="00856651" w:rsidRPr="00792D3C">
        <w:rPr>
          <w:rFonts w:ascii="Times New Roman" w:hAnsi="Times New Roman" w:cs="Times New Roman"/>
          <w:sz w:val="24"/>
          <w:szCs w:val="24"/>
        </w:rPr>
        <w:t xml:space="preserve"> помощ</w:t>
      </w:r>
      <w:r w:rsidR="00431F23" w:rsidRPr="00792D3C">
        <w:rPr>
          <w:rFonts w:ascii="Times New Roman" w:hAnsi="Times New Roman" w:cs="Times New Roman"/>
          <w:sz w:val="24"/>
          <w:szCs w:val="24"/>
        </w:rPr>
        <w:t>и</w:t>
      </w:r>
      <w:r w:rsidR="00856651" w:rsidRPr="00792D3C">
        <w:rPr>
          <w:rFonts w:ascii="Times New Roman" w:hAnsi="Times New Roman" w:cs="Times New Roman"/>
          <w:sz w:val="24"/>
          <w:szCs w:val="24"/>
        </w:rPr>
        <w:t xml:space="preserve"> (Приложение 3) от кандидата, с попълнени актуални данни в нея, в срок от 5 (пет) работни д</w:t>
      </w:r>
      <w:r w:rsidR="00A00C64">
        <w:rPr>
          <w:rFonts w:ascii="Times New Roman" w:hAnsi="Times New Roman" w:cs="Times New Roman"/>
          <w:sz w:val="24"/>
          <w:szCs w:val="24"/>
        </w:rPr>
        <w:t>ни чрез модул „Комуникация с УО</w:t>
      </w:r>
      <w:r w:rsidR="00A00C64">
        <w:rPr>
          <w:rFonts w:ascii="Times New Roman" w:hAnsi="Times New Roman" w:cs="Times New Roman"/>
          <w:sz w:val="24"/>
          <w:szCs w:val="24"/>
          <w:lang w:val="en-US"/>
        </w:rPr>
        <w:t>”</w:t>
      </w:r>
      <w:r w:rsidR="00856651" w:rsidRPr="00792D3C">
        <w:rPr>
          <w:rFonts w:ascii="Times New Roman" w:hAnsi="Times New Roman" w:cs="Times New Roman"/>
          <w:sz w:val="24"/>
          <w:szCs w:val="24"/>
        </w:rPr>
        <w:t xml:space="preserve"> в ИСУН.</w:t>
      </w:r>
    </w:p>
    <w:p w14:paraId="704BACB8" w14:textId="3091FBDA" w:rsidR="00431F23" w:rsidRPr="00792D3C" w:rsidRDefault="002654FA" w:rsidP="002654FA">
      <w:pPr>
        <w:spacing w:before="120"/>
        <w:jc w:val="both"/>
        <w:rPr>
          <w:rFonts w:ascii="Times New Roman" w:hAnsi="Times New Roman" w:cs="Times New Roman"/>
          <w:sz w:val="24"/>
          <w:szCs w:val="24"/>
        </w:rPr>
      </w:pPr>
      <w:r w:rsidRPr="00792D3C">
        <w:rPr>
          <w:rFonts w:ascii="Times New Roman" w:hAnsi="Times New Roman" w:cs="Times New Roman"/>
          <w:sz w:val="24"/>
          <w:szCs w:val="24"/>
        </w:rPr>
        <w:t xml:space="preserve">Преди сключване на договорите, </w:t>
      </w:r>
      <w:r w:rsidR="00431F23" w:rsidRPr="00792D3C">
        <w:rPr>
          <w:rFonts w:ascii="Times New Roman" w:hAnsi="Times New Roman" w:cs="Times New Roman"/>
          <w:sz w:val="24"/>
          <w:szCs w:val="24"/>
        </w:rPr>
        <w:t xml:space="preserve">УО </w:t>
      </w:r>
      <w:r w:rsidRPr="00792D3C">
        <w:rPr>
          <w:rFonts w:ascii="Times New Roman" w:hAnsi="Times New Roman" w:cs="Times New Roman"/>
          <w:sz w:val="24"/>
          <w:szCs w:val="24"/>
        </w:rPr>
        <w:t xml:space="preserve">ще извършва документална проверка на данните, декларирани от одобрените кандидати в Декларацията за </w:t>
      </w:r>
      <w:r w:rsidR="00E87C98" w:rsidRPr="00792D3C">
        <w:rPr>
          <w:rFonts w:ascii="Times New Roman" w:hAnsi="Times New Roman" w:cs="Times New Roman"/>
          <w:sz w:val="24"/>
          <w:szCs w:val="24"/>
        </w:rPr>
        <w:t>държавн</w:t>
      </w:r>
      <w:r w:rsidR="00A00C64">
        <w:rPr>
          <w:rFonts w:ascii="Times New Roman" w:hAnsi="Times New Roman" w:cs="Times New Roman"/>
          <w:sz w:val="24"/>
          <w:szCs w:val="24"/>
        </w:rPr>
        <w:t>a</w:t>
      </w:r>
      <w:r w:rsidR="00E87C98" w:rsidRPr="00792D3C">
        <w:rPr>
          <w:rFonts w:ascii="Times New Roman" w:hAnsi="Times New Roman" w:cs="Times New Roman"/>
          <w:sz w:val="24"/>
          <w:szCs w:val="24"/>
        </w:rPr>
        <w:t>/минималн</w:t>
      </w:r>
      <w:r w:rsidR="00A00C64">
        <w:rPr>
          <w:rFonts w:ascii="Times New Roman" w:hAnsi="Times New Roman" w:cs="Times New Roman"/>
          <w:sz w:val="24"/>
          <w:szCs w:val="24"/>
        </w:rPr>
        <w:t>a</w:t>
      </w:r>
      <w:r w:rsidRPr="00792D3C">
        <w:rPr>
          <w:rFonts w:ascii="Times New Roman" w:hAnsi="Times New Roman" w:cs="Times New Roman"/>
          <w:sz w:val="24"/>
          <w:szCs w:val="24"/>
        </w:rPr>
        <w:t xml:space="preserve"> помощ</w:t>
      </w:r>
      <w:r w:rsidR="00431F23" w:rsidRPr="00792D3C">
        <w:rPr>
          <w:rFonts w:ascii="Times New Roman" w:hAnsi="Times New Roman" w:cs="Times New Roman"/>
          <w:sz w:val="24"/>
          <w:szCs w:val="24"/>
        </w:rPr>
        <w:t xml:space="preserve"> </w:t>
      </w:r>
      <w:r w:rsidR="00431F23" w:rsidRPr="00792D3C">
        <w:rPr>
          <w:rFonts w:ascii="Times New Roman" w:hAnsi="Times New Roman" w:cs="Times New Roman"/>
          <w:sz w:val="24"/>
          <w:szCs w:val="24"/>
        </w:rPr>
        <w:lastRenderedPageBreak/>
        <w:t>(Приложение 3)</w:t>
      </w:r>
      <w:r w:rsidRPr="00792D3C">
        <w:rPr>
          <w:rFonts w:ascii="Times New Roman" w:hAnsi="Times New Roman" w:cs="Times New Roman"/>
          <w:sz w:val="24"/>
          <w:szCs w:val="24"/>
        </w:rPr>
        <w:t xml:space="preserve">. Ръководителят на </w:t>
      </w:r>
      <w:r w:rsidR="00431F23" w:rsidRPr="00792D3C">
        <w:rPr>
          <w:rFonts w:ascii="Times New Roman" w:hAnsi="Times New Roman" w:cs="Times New Roman"/>
          <w:sz w:val="24"/>
          <w:szCs w:val="24"/>
        </w:rPr>
        <w:t xml:space="preserve">УО </w:t>
      </w:r>
      <w:r w:rsidRPr="00792D3C">
        <w:rPr>
          <w:rFonts w:ascii="Times New Roman" w:hAnsi="Times New Roman" w:cs="Times New Roman"/>
          <w:sz w:val="24"/>
          <w:szCs w:val="24"/>
        </w:rPr>
        <w:t>ще издава мотивирано решение, с което отказва предоставянето на безвъзмезд</w:t>
      </w:r>
      <w:r w:rsidR="00A00C64">
        <w:rPr>
          <w:rFonts w:ascii="Times New Roman" w:hAnsi="Times New Roman" w:cs="Times New Roman"/>
          <w:sz w:val="24"/>
          <w:szCs w:val="24"/>
        </w:rPr>
        <w:t>на финансова помощ</w:t>
      </w:r>
      <w:r w:rsidRPr="00792D3C">
        <w:rPr>
          <w:rFonts w:ascii="Times New Roman" w:hAnsi="Times New Roman" w:cs="Times New Roman"/>
          <w:sz w:val="24"/>
          <w:szCs w:val="24"/>
        </w:rPr>
        <w:t xml:space="preserve"> за </w:t>
      </w:r>
      <w:r w:rsidR="00431F23" w:rsidRPr="00792D3C">
        <w:rPr>
          <w:rFonts w:ascii="Times New Roman" w:hAnsi="Times New Roman" w:cs="Times New Roman"/>
          <w:sz w:val="24"/>
          <w:szCs w:val="24"/>
        </w:rPr>
        <w:t>проектни предложения, при които държавната помощ е недопустима или се надхвърлят прагът на допустимата държавна помощ или установените в акт на Европейския съюз прагове за минимална помощ.</w:t>
      </w:r>
    </w:p>
    <w:p w14:paraId="7DF41659" w14:textId="38F85D0C" w:rsidR="00F36E9C" w:rsidRPr="00792D3C" w:rsidRDefault="00F36E9C" w:rsidP="00F36E9C">
      <w:pPr>
        <w:spacing w:before="120"/>
        <w:jc w:val="both"/>
        <w:rPr>
          <w:rFonts w:ascii="Times New Roman" w:hAnsi="Times New Roman" w:cs="Times New Roman"/>
          <w:sz w:val="24"/>
          <w:szCs w:val="24"/>
        </w:rPr>
      </w:pPr>
      <w:r w:rsidRPr="00792D3C">
        <w:rPr>
          <w:rFonts w:ascii="Times New Roman" w:hAnsi="Times New Roman" w:cs="Times New Roman"/>
          <w:sz w:val="24"/>
          <w:szCs w:val="24"/>
        </w:rPr>
        <w:t>Съгласно чл. 38 от Закона за държавните помощи (ЗДП) възстановяването на неправомерна и несъвместима държавна помощ или на неправилно използвана държавна помощ се извършва въз основа на решение на Европейската комисия с разпореждане за възстановяване и влязъл в сила акт за установяване на публично вземане, когато това е приложимо. Съгласно чл. 37 от ЗДП неправомерно получената минимална помощ представлява публично вземане, което се установява от администратора на помощ чрез издаване на акт за установяване на публичното вземане по реда на Административнопроцесуалния кодекс. Вземанията подлежат на събиране по реда на Данъчно-осигурителния процесуален кодекс (ДОПК) от органите на Националната агенция за приходите.</w:t>
      </w:r>
    </w:p>
    <w:p w14:paraId="3AD051FD" w14:textId="27C2B24E" w:rsidR="00F36E9C" w:rsidRPr="00792D3C" w:rsidRDefault="00F36E9C" w:rsidP="00F36E9C">
      <w:pPr>
        <w:spacing w:before="120"/>
        <w:jc w:val="both"/>
        <w:rPr>
          <w:rFonts w:ascii="Times New Roman" w:hAnsi="Times New Roman" w:cs="Times New Roman"/>
          <w:sz w:val="24"/>
          <w:szCs w:val="24"/>
        </w:rPr>
      </w:pPr>
      <w:r w:rsidRPr="00792D3C">
        <w:rPr>
          <w:rFonts w:ascii="Times New Roman" w:hAnsi="Times New Roman" w:cs="Times New Roman"/>
          <w:sz w:val="24"/>
          <w:szCs w:val="24"/>
        </w:rPr>
        <w:t>Възстановяването на недължимо платените и надплатените суми, както и на неправомерно получените или неправомерно усвоени средства, ще се извършва в съответствие с установения ред, съгласно действащите нормативни актове за плащане, верификация и счетоводно отчитане на разходите към</w:t>
      </w:r>
      <w:r w:rsidR="00A00C64">
        <w:rPr>
          <w:rFonts w:ascii="Times New Roman" w:hAnsi="Times New Roman" w:cs="Times New Roman"/>
          <w:sz w:val="24"/>
          <w:szCs w:val="24"/>
        </w:rPr>
        <w:t xml:space="preserve"> момента на изпълнение на административния договор</w:t>
      </w:r>
      <w:r w:rsidRPr="00792D3C">
        <w:rPr>
          <w:rFonts w:ascii="Times New Roman" w:hAnsi="Times New Roman" w:cs="Times New Roman"/>
          <w:sz w:val="24"/>
          <w:szCs w:val="24"/>
        </w:rPr>
        <w:t>.</w:t>
      </w:r>
    </w:p>
    <w:p w14:paraId="1FC50F38" w14:textId="77777777" w:rsidR="00F36E9C" w:rsidRPr="00792D3C" w:rsidRDefault="00F36E9C" w:rsidP="002654FA">
      <w:pPr>
        <w:spacing w:before="120"/>
        <w:jc w:val="both"/>
        <w:rPr>
          <w:rFonts w:ascii="Times New Roman" w:hAnsi="Times New Roman" w:cs="Times New Roman"/>
          <w:sz w:val="24"/>
          <w:szCs w:val="24"/>
        </w:rPr>
      </w:pPr>
      <w:r w:rsidRPr="00792D3C">
        <w:rPr>
          <w:rFonts w:ascii="Times New Roman" w:hAnsi="Times New Roman" w:cs="Times New Roman"/>
          <w:sz w:val="24"/>
          <w:szCs w:val="24"/>
        </w:rPr>
        <w:t>Допълнително, кандидатите нямат право да подават проектно предложения по процедурата за вече реализирани дейности или такива,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w:t>
      </w:r>
    </w:p>
    <w:p w14:paraId="51649E1C" w14:textId="77777777" w:rsidR="00F36E9C" w:rsidRPr="00792D3C" w:rsidRDefault="00F36E9C" w:rsidP="00CD41F0">
      <w:pPr>
        <w:jc w:val="both"/>
        <w:rPr>
          <w:rFonts w:ascii="Times New Roman" w:hAnsi="Times New Roman" w:cs="Times New Roman"/>
          <w:sz w:val="24"/>
          <w:szCs w:val="24"/>
        </w:rPr>
      </w:pPr>
      <w:r w:rsidRPr="00792D3C">
        <w:rPr>
          <w:rFonts w:ascii="Times New Roman" w:hAnsi="Times New Roman" w:cs="Times New Roman"/>
          <w:sz w:val="24"/>
          <w:szCs w:val="24"/>
        </w:rPr>
        <w:t>Когато кандидатът упражнява едновременно дейност в недопустими сектори и в допустими сектори по настоящата процедура, средства по тази процедура се предоставят само за дейностите в допустимите сектори, като бенефициентът следва да води отделна счетоводна отчетност по отношение на приходите, разходите, активите и пасивите, свързани с всяка дейност, която да гарантира отделяне на дейностите, така че дейностите в недопустимите сектори да не се ползват от безвъзмездно финансиране, предоставено по настоящата процедура.</w:t>
      </w:r>
    </w:p>
    <w:p w14:paraId="04F5E483" w14:textId="77777777" w:rsidR="00F36E9C" w:rsidRPr="00792D3C" w:rsidRDefault="00F36E9C" w:rsidP="00F36E9C">
      <w:pPr>
        <w:jc w:val="both"/>
        <w:rPr>
          <w:rFonts w:ascii="Times New Roman" w:hAnsi="Times New Roman" w:cs="Times New Roman"/>
          <w:sz w:val="24"/>
          <w:szCs w:val="24"/>
        </w:rPr>
      </w:pPr>
      <w:r w:rsidRPr="00792D3C">
        <w:rPr>
          <w:rFonts w:ascii="Times New Roman" w:hAnsi="Times New Roman" w:cs="Times New Roman"/>
          <w:sz w:val="24"/>
          <w:szCs w:val="24"/>
        </w:rPr>
        <w:t>В случай на заявена помощ едновременно за допустим и недопустим сектор, в бюджета на проектното предложение ще бъде извършена служебна корекция за премахване на разходите за дейностите в недопустимия сектор.</w:t>
      </w:r>
    </w:p>
    <w:p w14:paraId="684C2F0F" w14:textId="77777777" w:rsidR="00F36E9C" w:rsidRPr="00792D3C" w:rsidRDefault="00F36E9C" w:rsidP="00F36E9C">
      <w:pPr>
        <w:jc w:val="both"/>
        <w:rPr>
          <w:rFonts w:ascii="Times New Roman" w:hAnsi="Times New Roman" w:cs="Times New Roman"/>
          <w:sz w:val="24"/>
          <w:szCs w:val="24"/>
        </w:rPr>
      </w:pPr>
      <w:r w:rsidRPr="00792D3C">
        <w:rPr>
          <w:rFonts w:ascii="Times New Roman" w:hAnsi="Times New Roman" w:cs="Times New Roman"/>
          <w:sz w:val="24"/>
          <w:szCs w:val="24"/>
        </w:rPr>
        <w:t>В случай че на етап изпълнение бъде установено, че не са спазени изискванията да не се подкрепя недопустима дейност, предоставените средства (в случай на изплатени такива), подлежат на възстановяване.</w:t>
      </w:r>
    </w:p>
    <w:p w14:paraId="130AE6F8" w14:textId="18C592D0" w:rsidR="00842A44" w:rsidRPr="009864EB" w:rsidRDefault="00F36E9C" w:rsidP="002F5033">
      <w:pPr>
        <w:jc w:val="both"/>
        <w:rPr>
          <w:rFonts w:ascii="Times New Roman" w:hAnsi="Times New Roman" w:cs="Times New Roman"/>
          <w:sz w:val="24"/>
          <w:szCs w:val="24"/>
        </w:rPr>
      </w:pPr>
      <w:r w:rsidRPr="00792D3C">
        <w:rPr>
          <w:rFonts w:ascii="Times New Roman" w:hAnsi="Times New Roman" w:cs="Times New Roman"/>
          <w:sz w:val="24"/>
          <w:szCs w:val="24"/>
        </w:rPr>
        <w:t>С оглед горното, кандидатът представя като условие за плащане, индивидуален сметкоплан, утвърден от ръководството на предприятието, с включени в него обособените счетоводни сметки (подсметки), специално открити за проектното предложение. От извлеченията/счетоводните записи по посочените в индивидуалния сметкоплан сметки следва да е видно разграничаването на разходите, така че дейностите в недопустимите сектори да не се ползват от безвъзмездното финансиране по процедурата.</w:t>
      </w:r>
    </w:p>
    <w:sectPr w:rsidR="00842A44" w:rsidRPr="009864EB" w:rsidSect="00DD504C">
      <w:headerReference w:type="even" r:id="rId7"/>
      <w:headerReference w:type="default" r:id="rId8"/>
      <w:footerReference w:type="even" r:id="rId9"/>
      <w:footerReference w:type="default" r:id="rId10"/>
      <w:headerReference w:type="first" r:id="rId11"/>
      <w:footerReference w:type="first" r:id="rId12"/>
      <w:pgSz w:w="11906" w:h="16838"/>
      <w:pgMar w:top="1134" w:right="1134" w:bottom="900"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9838C6" w14:textId="77777777" w:rsidR="00A5275F" w:rsidRDefault="00A5275F" w:rsidP="00C2015B">
      <w:pPr>
        <w:spacing w:after="0" w:line="240" w:lineRule="auto"/>
      </w:pPr>
      <w:r>
        <w:separator/>
      </w:r>
    </w:p>
  </w:endnote>
  <w:endnote w:type="continuationSeparator" w:id="0">
    <w:p w14:paraId="3B8C2E52" w14:textId="77777777" w:rsidR="00A5275F" w:rsidRDefault="00A5275F" w:rsidP="00C201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8A199F" w14:textId="77777777" w:rsidR="003E592C" w:rsidRDefault="003E592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45086446"/>
      <w:docPartObj>
        <w:docPartGallery w:val="Page Numbers (Bottom of Page)"/>
        <w:docPartUnique/>
      </w:docPartObj>
    </w:sdtPr>
    <w:sdtEndPr>
      <w:rPr>
        <w:noProof/>
      </w:rPr>
    </w:sdtEndPr>
    <w:sdtContent>
      <w:p w14:paraId="7DB611C9" w14:textId="63C6A94F" w:rsidR="00EF7BBD" w:rsidRDefault="000C2FA0">
        <w:pPr>
          <w:pStyle w:val="Footer"/>
          <w:jc w:val="right"/>
        </w:pPr>
        <w:r>
          <w:fldChar w:fldCharType="begin"/>
        </w:r>
        <w:r w:rsidR="00EF7BBD">
          <w:instrText xml:space="preserve"> PAGE   \* MERGEFORMAT </w:instrText>
        </w:r>
        <w:r>
          <w:fldChar w:fldCharType="separate"/>
        </w:r>
        <w:r w:rsidR="00611134">
          <w:rPr>
            <w:noProof/>
          </w:rPr>
          <w:t>12</w:t>
        </w:r>
        <w:r>
          <w:rPr>
            <w:noProof/>
          </w:rPr>
          <w:fldChar w:fldCharType="end"/>
        </w:r>
      </w:p>
    </w:sdtContent>
  </w:sdt>
  <w:p w14:paraId="4CD5537D" w14:textId="77777777" w:rsidR="00EF7BBD" w:rsidRDefault="00EF7BB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696CD3" w14:textId="77777777" w:rsidR="003E592C" w:rsidRDefault="003E592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698207" w14:textId="77777777" w:rsidR="00A5275F" w:rsidRDefault="00A5275F" w:rsidP="00C2015B">
      <w:pPr>
        <w:spacing w:after="0" w:line="240" w:lineRule="auto"/>
      </w:pPr>
      <w:r>
        <w:separator/>
      </w:r>
    </w:p>
  </w:footnote>
  <w:footnote w:type="continuationSeparator" w:id="0">
    <w:p w14:paraId="074EAD1E" w14:textId="77777777" w:rsidR="00A5275F" w:rsidRDefault="00A5275F" w:rsidP="00C2015B">
      <w:pPr>
        <w:spacing w:after="0" w:line="240" w:lineRule="auto"/>
      </w:pPr>
      <w:r>
        <w:continuationSeparator/>
      </w:r>
    </w:p>
  </w:footnote>
  <w:footnote w:id="1">
    <w:p w14:paraId="24391161" w14:textId="581638F9" w:rsidR="00D43C45" w:rsidRPr="00D43C45" w:rsidRDefault="00D43C45" w:rsidP="00D43C45">
      <w:pPr>
        <w:pStyle w:val="FootnoteText"/>
        <w:jc w:val="both"/>
        <w:rPr>
          <w:rStyle w:val="FootnoteReference"/>
          <w:rFonts w:ascii="Times New Roman" w:hAnsi="Times New Roman"/>
        </w:rPr>
      </w:pPr>
      <w:r w:rsidRPr="00D43C45">
        <w:rPr>
          <w:rStyle w:val="FootnoteReference"/>
          <w:rFonts w:ascii="Times New Roman" w:hAnsi="Times New Roman"/>
        </w:rPr>
        <w:footnoteRef/>
      </w:r>
      <w:r w:rsidRPr="00D43C45">
        <w:rPr>
          <w:rStyle w:val="FootnoteReference"/>
          <w:rFonts w:ascii="Times New Roman" w:hAnsi="Times New Roman"/>
        </w:rPr>
        <w:t xml:space="preserve"> </w:t>
      </w:r>
      <w:r w:rsidRPr="00D43C45">
        <w:rPr>
          <w:rFonts w:ascii="Times New Roman" w:hAnsi="Times New Roman"/>
        </w:rPr>
        <w:t>Съгласно определени</w:t>
      </w:r>
      <w:r w:rsidR="00FA4981">
        <w:rPr>
          <w:rFonts w:ascii="Times New Roman" w:hAnsi="Times New Roman"/>
        </w:rPr>
        <w:t>ето за „първоначална инвестиция</w:t>
      </w:r>
      <w:r w:rsidR="00FA4981">
        <w:rPr>
          <w:rFonts w:ascii="Times New Roman" w:hAnsi="Times New Roman"/>
          <w:lang w:val="en-US"/>
        </w:rPr>
        <w:t>”</w:t>
      </w:r>
      <w:r w:rsidRPr="00D43C45">
        <w:rPr>
          <w:rFonts w:ascii="Times New Roman" w:hAnsi="Times New Roman"/>
        </w:rPr>
        <w:t>, посочено в Приложение 10 към Условията за кандидатстване.</w:t>
      </w:r>
    </w:p>
  </w:footnote>
  <w:footnote w:id="2">
    <w:p w14:paraId="0A11F5B0" w14:textId="77777777" w:rsidR="009D4711" w:rsidRPr="009649FE" w:rsidRDefault="009D4711" w:rsidP="009D4711">
      <w:pPr>
        <w:pStyle w:val="FootnoteText"/>
        <w:jc w:val="both"/>
        <w:rPr>
          <w:rFonts w:ascii="Times New Roman" w:hAnsi="Times New Roman"/>
        </w:rPr>
      </w:pPr>
      <w:r w:rsidRPr="009649FE">
        <w:rPr>
          <w:rStyle w:val="FootnoteReference"/>
          <w:rFonts w:ascii="Times New Roman" w:hAnsi="Times New Roman"/>
        </w:rPr>
        <w:footnoteRef/>
      </w:r>
      <w:r w:rsidRPr="009649FE">
        <w:rPr>
          <w:rFonts w:ascii="Times New Roman" w:hAnsi="Times New Roman"/>
        </w:rPr>
        <w:t xml:space="preserve"> Съгласно определението за „първоначална инвестиция, която създава нова икономическа дейност</w:t>
      </w:r>
      <w:r>
        <w:rPr>
          <w:rFonts w:ascii="Times New Roman" w:hAnsi="Times New Roman"/>
          <w:lang w:val="en-US"/>
        </w:rPr>
        <w:t>”</w:t>
      </w:r>
      <w:r w:rsidRPr="009649FE">
        <w:rPr>
          <w:rFonts w:ascii="Times New Roman" w:hAnsi="Times New Roman"/>
        </w:rPr>
        <w:t>, представено в Приложение 10.</w:t>
      </w:r>
    </w:p>
  </w:footnote>
  <w:footnote w:id="3">
    <w:p w14:paraId="6E0B0726" w14:textId="24B7192E" w:rsidR="009D4711" w:rsidRPr="009649FE" w:rsidRDefault="009D4711" w:rsidP="009D4711">
      <w:pPr>
        <w:pStyle w:val="FootnoteText"/>
        <w:jc w:val="both"/>
        <w:rPr>
          <w:rFonts w:ascii="Times New Roman" w:hAnsi="Times New Roman"/>
        </w:rPr>
      </w:pPr>
      <w:r w:rsidRPr="009649FE">
        <w:rPr>
          <w:rStyle w:val="FootnoteReference"/>
          <w:rFonts w:ascii="Times New Roman" w:hAnsi="Times New Roman"/>
        </w:rPr>
        <w:footnoteRef/>
      </w:r>
      <w:r w:rsidRPr="009649FE">
        <w:rPr>
          <w:rFonts w:ascii="Times New Roman" w:hAnsi="Times New Roman"/>
        </w:rPr>
        <w:t xml:space="preserve"> </w:t>
      </w:r>
      <w:r w:rsidRPr="00322C14">
        <w:rPr>
          <w:rFonts w:ascii="Times New Roman" w:hAnsi="Times New Roman"/>
        </w:rPr>
        <w:t>Съгласно определението за „същата или сходна дейност“, предста</w:t>
      </w:r>
      <w:r w:rsidR="00322C14">
        <w:rPr>
          <w:rFonts w:ascii="Times New Roman" w:hAnsi="Times New Roman"/>
        </w:rPr>
        <w:t>вено в Приложение 10.</w:t>
      </w:r>
    </w:p>
  </w:footnote>
  <w:footnote w:id="4">
    <w:p w14:paraId="1001DEA0" w14:textId="7028F786" w:rsidR="00DF25AC" w:rsidRPr="00875460" w:rsidRDefault="00DF25AC" w:rsidP="00DF25AC">
      <w:pPr>
        <w:pStyle w:val="FootnoteText"/>
        <w:jc w:val="both"/>
        <w:rPr>
          <w:rFonts w:ascii="Times New Roman" w:hAnsi="Times New Roman"/>
        </w:rPr>
      </w:pPr>
      <w:r w:rsidRPr="00AE1F97">
        <w:rPr>
          <w:rStyle w:val="FootnoteReference"/>
          <w:rFonts w:ascii="Times New Roman" w:hAnsi="Times New Roman"/>
        </w:rPr>
        <w:footnoteRef/>
      </w:r>
      <w:r w:rsidR="00026A4C" w:rsidRPr="00AE1F97">
        <w:rPr>
          <w:rFonts w:ascii="Times New Roman" w:hAnsi="Times New Roman"/>
        </w:rPr>
        <w:t xml:space="preserve"> </w:t>
      </w:r>
      <w:r w:rsidR="00026A4C" w:rsidRPr="00875460">
        <w:rPr>
          <w:rFonts w:ascii="Times New Roman" w:hAnsi="Times New Roman"/>
        </w:rPr>
        <w:t>Съгласно определението</w:t>
      </w:r>
      <w:r w:rsidR="00AE1F97" w:rsidRPr="00875460">
        <w:rPr>
          <w:rFonts w:ascii="Times New Roman" w:hAnsi="Times New Roman"/>
        </w:rPr>
        <w:t xml:space="preserve"> за „единен инвестиционен проект</w:t>
      </w:r>
      <w:r w:rsidR="00BF15EE" w:rsidRPr="00875460">
        <w:rPr>
          <w:rFonts w:ascii="Times New Roman" w:hAnsi="Times New Roman"/>
        </w:rPr>
        <w:t xml:space="preserve"> (един и същ инвестиционен проект)</w:t>
      </w:r>
      <w:r w:rsidR="00E1045C">
        <w:rPr>
          <w:rFonts w:ascii="Times New Roman" w:hAnsi="Times New Roman"/>
          <w:lang w:val="en-US"/>
        </w:rPr>
        <w:t>”</w:t>
      </w:r>
      <w:r w:rsidR="00E1045C">
        <w:rPr>
          <w:rFonts w:ascii="Times New Roman" w:hAnsi="Times New Roman"/>
        </w:rPr>
        <w:t>, представена</w:t>
      </w:r>
      <w:r w:rsidR="00026A4C" w:rsidRPr="00875460">
        <w:rPr>
          <w:rFonts w:ascii="Times New Roman" w:hAnsi="Times New Roman"/>
        </w:rPr>
        <w:t xml:space="preserve"> в Приложение 10</w:t>
      </w:r>
      <w:r w:rsidR="00AE1F97" w:rsidRPr="00875460">
        <w:rPr>
          <w:rFonts w:ascii="Times New Roman" w:hAnsi="Times New Roman"/>
        </w:rPr>
        <w:t xml:space="preserve"> към Условията за кандидатстване.</w:t>
      </w:r>
    </w:p>
  </w:footnote>
  <w:footnote w:id="5">
    <w:p w14:paraId="0E839F5B" w14:textId="3BCAC918" w:rsidR="00644A8A" w:rsidRPr="00875460" w:rsidRDefault="00644A8A" w:rsidP="00644A8A">
      <w:pPr>
        <w:pStyle w:val="FootnoteText"/>
        <w:jc w:val="both"/>
        <w:rPr>
          <w:rFonts w:ascii="Times New Roman" w:hAnsi="Times New Roman"/>
        </w:rPr>
      </w:pPr>
      <w:r w:rsidRPr="00644A8A">
        <w:rPr>
          <w:rStyle w:val="FootnoteReference"/>
          <w:rFonts w:ascii="Times New Roman" w:hAnsi="Times New Roman"/>
        </w:rPr>
        <w:footnoteRef/>
      </w:r>
      <w:r w:rsidRPr="00644A8A">
        <w:rPr>
          <w:rFonts w:ascii="Times New Roman" w:hAnsi="Times New Roman"/>
        </w:rPr>
        <w:t xml:space="preserve"> Съгласно определението за „сектор</w:t>
      </w:r>
      <w:r w:rsidR="00E1045C">
        <w:rPr>
          <w:rFonts w:ascii="Times New Roman" w:hAnsi="Times New Roman"/>
        </w:rPr>
        <w:t xml:space="preserve"> на рибарството и аквакултурите</w:t>
      </w:r>
      <w:r w:rsidR="00E1045C">
        <w:rPr>
          <w:rFonts w:ascii="Times New Roman" w:hAnsi="Times New Roman"/>
          <w:lang w:val="en-US"/>
        </w:rPr>
        <w:t>”</w:t>
      </w:r>
      <w:r w:rsidRPr="00644A8A">
        <w:rPr>
          <w:rFonts w:ascii="Times New Roman" w:hAnsi="Times New Roman"/>
        </w:rPr>
        <w:t xml:space="preserve">, </w:t>
      </w:r>
      <w:r w:rsidR="0037602D">
        <w:rPr>
          <w:rFonts w:ascii="Times New Roman" w:hAnsi="Times New Roman"/>
        </w:rPr>
        <w:t>представено</w:t>
      </w:r>
      <w:r w:rsidRPr="00875460">
        <w:rPr>
          <w:rFonts w:ascii="Times New Roman" w:hAnsi="Times New Roman"/>
        </w:rPr>
        <w:t xml:space="preserve"> в Приложение 10 към Условията за кандидатстване.</w:t>
      </w:r>
    </w:p>
  </w:footnote>
  <w:footnote w:id="6">
    <w:p w14:paraId="1EE93BA3" w14:textId="0523C335" w:rsidR="009A7F7B" w:rsidRPr="00875460" w:rsidRDefault="009A7F7B" w:rsidP="009A7F7B">
      <w:pPr>
        <w:pStyle w:val="FootnoteText"/>
        <w:jc w:val="both"/>
      </w:pPr>
      <w:r w:rsidRPr="00875460">
        <w:rPr>
          <w:rStyle w:val="FootnoteReference"/>
        </w:rPr>
        <w:footnoteRef/>
      </w:r>
      <w:r w:rsidRPr="00875460">
        <w:t xml:space="preserve"> </w:t>
      </w:r>
      <w:r w:rsidRPr="00875460">
        <w:rPr>
          <w:rFonts w:ascii="Times New Roman" w:hAnsi="Times New Roman"/>
        </w:rPr>
        <w:t>Съгласно определението за „първично селскос</w:t>
      </w:r>
      <w:r w:rsidR="0037602D">
        <w:rPr>
          <w:rFonts w:ascii="Times New Roman" w:hAnsi="Times New Roman"/>
        </w:rPr>
        <w:t>топанско производство</w:t>
      </w:r>
      <w:r w:rsidR="0037602D">
        <w:rPr>
          <w:rFonts w:ascii="Times New Roman" w:hAnsi="Times New Roman"/>
          <w:lang w:val="en-US"/>
        </w:rPr>
        <w:t>”</w:t>
      </w:r>
      <w:r w:rsidR="0037602D">
        <w:rPr>
          <w:rFonts w:ascii="Times New Roman" w:hAnsi="Times New Roman"/>
        </w:rPr>
        <w:t>, представено</w:t>
      </w:r>
      <w:r w:rsidRPr="00875460">
        <w:rPr>
          <w:rFonts w:ascii="Times New Roman" w:hAnsi="Times New Roman"/>
        </w:rPr>
        <w:t xml:space="preserve"> в Приложение 10 към Условията за кандидатстване.</w:t>
      </w:r>
    </w:p>
  </w:footnote>
  <w:footnote w:id="7">
    <w:p w14:paraId="34E60F3F" w14:textId="1E6E36D3" w:rsidR="00E65AB1" w:rsidRPr="00875460" w:rsidRDefault="00E65AB1" w:rsidP="00E65AB1">
      <w:pPr>
        <w:pStyle w:val="FootnoteText"/>
        <w:jc w:val="both"/>
      </w:pPr>
      <w:r w:rsidRPr="00875460">
        <w:rPr>
          <w:rStyle w:val="FootnoteReference"/>
        </w:rPr>
        <w:footnoteRef/>
      </w:r>
      <w:r w:rsidRPr="00875460">
        <w:t xml:space="preserve"> </w:t>
      </w:r>
      <w:r w:rsidRPr="00875460">
        <w:rPr>
          <w:rFonts w:ascii="Times New Roman" w:hAnsi="Times New Roman"/>
        </w:rPr>
        <w:t>Съгласно определението за „преработка на сел</w:t>
      </w:r>
      <w:r w:rsidR="0037602D">
        <w:rPr>
          <w:rFonts w:ascii="Times New Roman" w:hAnsi="Times New Roman"/>
        </w:rPr>
        <w:t>скостопански продукти</w:t>
      </w:r>
      <w:r w:rsidR="0037602D">
        <w:rPr>
          <w:rFonts w:ascii="Times New Roman" w:hAnsi="Times New Roman"/>
          <w:lang w:val="en-US"/>
        </w:rPr>
        <w:t>”</w:t>
      </w:r>
      <w:r w:rsidR="0037602D">
        <w:rPr>
          <w:rFonts w:ascii="Times New Roman" w:hAnsi="Times New Roman"/>
        </w:rPr>
        <w:t>, представено</w:t>
      </w:r>
      <w:r w:rsidRPr="00875460">
        <w:rPr>
          <w:rFonts w:ascii="Times New Roman" w:hAnsi="Times New Roman"/>
        </w:rPr>
        <w:t xml:space="preserve"> в Приложение 10 към Условията за кандидатстване.</w:t>
      </w:r>
    </w:p>
  </w:footnote>
  <w:footnote w:id="8">
    <w:p w14:paraId="7A53E20D" w14:textId="4D82519B" w:rsidR="0050080D" w:rsidRPr="00875460" w:rsidRDefault="0050080D" w:rsidP="0050080D">
      <w:pPr>
        <w:pStyle w:val="FootnoteText"/>
        <w:jc w:val="both"/>
      </w:pPr>
      <w:r w:rsidRPr="00875460">
        <w:rPr>
          <w:rStyle w:val="FootnoteReference"/>
        </w:rPr>
        <w:footnoteRef/>
      </w:r>
      <w:r w:rsidRPr="00875460">
        <w:t xml:space="preserve"> </w:t>
      </w:r>
      <w:r w:rsidRPr="00875460">
        <w:rPr>
          <w:rFonts w:ascii="Times New Roman" w:hAnsi="Times New Roman"/>
        </w:rPr>
        <w:t>Съгласно определението за „</w:t>
      </w:r>
      <w:r w:rsidR="0037602D">
        <w:rPr>
          <w:rFonts w:ascii="Times New Roman" w:hAnsi="Times New Roman"/>
        </w:rPr>
        <w:t>стоманодобивен сектор</w:t>
      </w:r>
      <w:r w:rsidR="0037602D">
        <w:rPr>
          <w:rFonts w:ascii="Times New Roman" w:hAnsi="Times New Roman"/>
          <w:lang w:val="en-US"/>
        </w:rPr>
        <w:t>”</w:t>
      </w:r>
      <w:r w:rsidR="0037602D">
        <w:rPr>
          <w:rFonts w:ascii="Times New Roman" w:hAnsi="Times New Roman"/>
        </w:rPr>
        <w:t>, представено</w:t>
      </w:r>
      <w:r w:rsidRPr="00875460">
        <w:rPr>
          <w:rFonts w:ascii="Times New Roman" w:hAnsi="Times New Roman"/>
        </w:rPr>
        <w:t xml:space="preserve"> в Приложение 10 към Условията за кандидатстване.</w:t>
      </w:r>
    </w:p>
  </w:footnote>
  <w:footnote w:id="9">
    <w:p w14:paraId="4C664CFA" w14:textId="23E3D49C" w:rsidR="0050080D" w:rsidRPr="00875460" w:rsidRDefault="0050080D" w:rsidP="00C759FC">
      <w:pPr>
        <w:pStyle w:val="FootnoteText"/>
        <w:jc w:val="both"/>
      </w:pPr>
      <w:r w:rsidRPr="00875460">
        <w:rPr>
          <w:rStyle w:val="FootnoteReference"/>
        </w:rPr>
        <w:footnoteRef/>
      </w:r>
      <w:r w:rsidRPr="00875460">
        <w:t xml:space="preserve"> </w:t>
      </w:r>
      <w:r w:rsidRPr="00875460">
        <w:rPr>
          <w:rFonts w:ascii="Times New Roman" w:hAnsi="Times New Roman"/>
        </w:rPr>
        <w:t>Съгласно определението</w:t>
      </w:r>
      <w:r w:rsidR="0037602D">
        <w:rPr>
          <w:rFonts w:ascii="Times New Roman" w:hAnsi="Times New Roman"/>
        </w:rPr>
        <w:t xml:space="preserve"> за „лигнитни въглища</w:t>
      </w:r>
      <w:r w:rsidR="0037602D">
        <w:rPr>
          <w:rFonts w:ascii="Times New Roman" w:hAnsi="Times New Roman"/>
          <w:lang w:val="en-US"/>
        </w:rPr>
        <w:t>”</w:t>
      </w:r>
      <w:r w:rsidR="0037602D">
        <w:rPr>
          <w:rFonts w:ascii="Times New Roman" w:hAnsi="Times New Roman"/>
        </w:rPr>
        <w:t>, представено</w:t>
      </w:r>
      <w:r w:rsidRPr="00875460">
        <w:rPr>
          <w:rFonts w:ascii="Times New Roman" w:hAnsi="Times New Roman"/>
        </w:rPr>
        <w:t xml:space="preserve"> в Приложение 10 към Условията за кандидатстване.</w:t>
      </w:r>
    </w:p>
  </w:footnote>
  <w:footnote w:id="10">
    <w:p w14:paraId="7FC9925C" w14:textId="59C389E3" w:rsidR="00DF25AC" w:rsidRPr="00875460" w:rsidRDefault="00DF25AC" w:rsidP="00B23131">
      <w:pPr>
        <w:pStyle w:val="FootnoteText"/>
        <w:jc w:val="both"/>
        <w:rPr>
          <w:rFonts w:ascii="Times New Roman" w:hAnsi="Times New Roman"/>
          <w:lang w:val="en-US"/>
        </w:rPr>
      </w:pPr>
      <w:r w:rsidRPr="00875460">
        <w:rPr>
          <w:rStyle w:val="FootnoteReference"/>
          <w:rFonts w:ascii="Times New Roman" w:hAnsi="Times New Roman"/>
        </w:rPr>
        <w:footnoteRef/>
      </w:r>
      <w:r w:rsidR="00843971" w:rsidRPr="00875460">
        <w:rPr>
          <w:rFonts w:ascii="Times New Roman" w:hAnsi="Times New Roman"/>
        </w:rPr>
        <w:t xml:space="preserve"> Съгласно определението</w:t>
      </w:r>
      <w:r w:rsidR="0037602D">
        <w:rPr>
          <w:rFonts w:ascii="Times New Roman" w:hAnsi="Times New Roman"/>
        </w:rPr>
        <w:t xml:space="preserve"> за „транспортен сектор</w:t>
      </w:r>
      <w:r w:rsidR="00DF75D1">
        <w:rPr>
          <w:rFonts w:ascii="Times New Roman" w:hAnsi="Times New Roman"/>
        </w:rPr>
        <w:t xml:space="preserve"> </w:t>
      </w:r>
      <w:bookmarkStart w:id="1" w:name="_GoBack"/>
      <w:r w:rsidR="00DF75D1">
        <w:rPr>
          <w:rFonts w:ascii="Times New Roman" w:hAnsi="Times New Roman"/>
        </w:rPr>
        <w:t>и свързаната с него инфраструктура</w:t>
      </w:r>
      <w:bookmarkEnd w:id="1"/>
      <w:r w:rsidR="0037602D">
        <w:rPr>
          <w:rFonts w:ascii="Times New Roman" w:hAnsi="Times New Roman"/>
          <w:lang w:val="en-US"/>
        </w:rPr>
        <w:t>”</w:t>
      </w:r>
      <w:r w:rsidR="0037602D">
        <w:rPr>
          <w:rFonts w:ascii="Times New Roman" w:hAnsi="Times New Roman"/>
        </w:rPr>
        <w:t>, представено</w:t>
      </w:r>
      <w:r w:rsidRPr="00875460">
        <w:rPr>
          <w:rFonts w:ascii="Times New Roman" w:hAnsi="Times New Roman"/>
        </w:rPr>
        <w:t xml:space="preserve"> в </w:t>
      </w:r>
      <w:r w:rsidR="00843971" w:rsidRPr="00875460">
        <w:rPr>
          <w:rFonts w:ascii="Times New Roman" w:hAnsi="Times New Roman"/>
        </w:rPr>
        <w:t>Приложение 10</w:t>
      </w:r>
      <w:r w:rsidR="00B23131" w:rsidRPr="00875460">
        <w:rPr>
          <w:rFonts w:ascii="Times New Roman" w:hAnsi="Times New Roman"/>
        </w:rPr>
        <w:t xml:space="preserve"> към Условията за кандидатстване</w:t>
      </w:r>
      <w:r w:rsidRPr="00875460">
        <w:rPr>
          <w:rFonts w:ascii="Times New Roman" w:hAnsi="Times New Roman"/>
          <w:lang w:val="en-US"/>
        </w:rPr>
        <w:t>.</w:t>
      </w:r>
    </w:p>
  </w:footnote>
  <w:footnote w:id="11">
    <w:p w14:paraId="7300DA97" w14:textId="00F2AB86" w:rsidR="00DF25AC" w:rsidRPr="00875460" w:rsidRDefault="00DF25AC" w:rsidP="00B23131">
      <w:pPr>
        <w:pStyle w:val="FootnoteText"/>
        <w:jc w:val="both"/>
        <w:rPr>
          <w:rFonts w:ascii="Times New Roman" w:hAnsi="Times New Roman"/>
          <w:lang w:val="en-US"/>
        </w:rPr>
      </w:pPr>
      <w:r w:rsidRPr="00875460">
        <w:rPr>
          <w:rStyle w:val="FootnoteReference"/>
          <w:rFonts w:ascii="Times New Roman" w:hAnsi="Times New Roman"/>
        </w:rPr>
        <w:footnoteRef/>
      </w:r>
      <w:r w:rsidR="00843971" w:rsidRPr="00875460">
        <w:rPr>
          <w:rFonts w:ascii="Times New Roman" w:hAnsi="Times New Roman"/>
        </w:rPr>
        <w:t xml:space="preserve"> Съгласно определението</w:t>
      </w:r>
      <w:r w:rsidR="00A527D7" w:rsidRPr="00875460">
        <w:rPr>
          <w:rFonts w:ascii="Times New Roman" w:hAnsi="Times New Roman"/>
        </w:rPr>
        <w:t xml:space="preserve"> за „енергийн</w:t>
      </w:r>
      <w:r w:rsidR="0097236A" w:rsidRPr="00875460">
        <w:rPr>
          <w:rFonts w:ascii="Times New Roman" w:hAnsi="Times New Roman"/>
        </w:rPr>
        <w:t>а</w:t>
      </w:r>
      <w:r w:rsidR="00A527D7" w:rsidRPr="00875460">
        <w:rPr>
          <w:rFonts w:ascii="Times New Roman" w:hAnsi="Times New Roman"/>
        </w:rPr>
        <w:t xml:space="preserve"> инфраструктур</w:t>
      </w:r>
      <w:r w:rsidR="0097236A" w:rsidRPr="00875460">
        <w:rPr>
          <w:rFonts w:ascii="Times New Roman" w:hAnsi="Times New Roman"/>
        </w:rPr>
        <w:t>а</w:t>
      </w:r>
      <w:r w:rsidR="0037602D">
        <w:rPr>
          <w:rFonts w:ascii="Times New Roman" w:hAnsi="Times New Roman"/>
          <w:lang w:val="en-US"/>
        </w:rPr>
        <w:t>”</w:t>
      </w:r>
      <w:r w:rsidR="0037602D">
        <w:rPr>
          <w:rFonts w:ascii="Times New Roman" w:hAnsi="Times New Roman"/>
        </w:rPr>
        <w:t>, представено</w:t>
      </w:r>
      <w:r w:rsidRPr="00875460">
        <w:rPr>
          <w:rFonts w:ascii="Times New Roman" w:hAnsi="Times New Roman"/>
        </w:rPr>
        <w:t xml:space="preserve"> в </w:t>
      </w:r>
      <w:r w:rsidR="00843971" w:rsidRPr="00875460">
        <w:rPr>
          <w:rFonts w:ascii="Times New Roman" w:hAnsi="Times New Roman"/>
        </w:rPr>
        <w:t>Приложение 10</w:t>
      </w:r>
      <w:r w:rsidR="00A527D7" w:rsidRPr="00875460">
        <w:rPr>
          <w:rFonts w:ascii="Times New Roman" w:hAnsi="Times New Roman"/>
        </w:rPr>
        <w:t xml:space="preserve"> към Условията за кандидатстване</w:t>
      </w:r>
      <w:r w:rsidRPr="00875460">
        <w:rPr>
          <w:rFonts w:ascii="Times New Roman" w:hAnsi="Times New Roman"/>
          <w:lang w:val="en-US"/>
        </w:rPr>
        <w:t>.</w:t>
      </w:r>
    </w:p>
  </w:footnote>
  <w:footnote w:id="12">
    <w:p w14:paraId="02CEC6C6" w14:textId="3290BE05" w:rsidR="00DF25AC" w:rsidRPr="006407F3" w:rsidRDefault="00DF25AC" w:rsidP="00B23131">
      <w:pPr>
        <w:pStyle w:val="FootnoteText"/>
        <w:jc w:val="both"/>
        <w:rPr>
          <w:rFonts w:ascii="Times New Roman" w:hAnsi="Times New Roman"/>
          <w:lang w:val="en-US"/>
        </w:rPr>
      </w:pPr>
      <w:r w:rsidRPr="00875460">
        <w:rPr>
          <w:rStyle w:val="FootnoteReference"/>
          <w:rFonts w:ascii="Times New Roman" w:hAnsi="Times New Roman"/>
        </w:rPr>
        <w:footnoteRef/>
      </w:r>
      <w:r w:rsidR="00582674" w:rsidRPr="00875460">
        <w:rPr>
          <w:rFonts w:ascii="Times New Roman" w:hAnsi="Times New Roman"/>
        </w:rPr>
        <w:t xml:space="preserve"> Съгласно определението</w:t>
      </w:r>
      <w:r w:rsidR="0037602D">
        <w:rPr>
          <w:rFonts w:ascii="Times New Roman" w:hAnsi="Times New Roman"/>
        </w:rPr>
        <w:t xml:space="preserve"> за „преместване</w:t>
      </w:r>
      <w:r w:rsidR="0037602D">
        <w:rPr>
          <w:rFonts w:ascii="Times New Roman" w:hAnsi="Times New Roman"/>
          <w:lang w:val="en-US"/>
        </w:rPr>
        <w:t>”</w:t>
      </w:r>
      <w:r w:rsidR="0037602D">
        <w:rPr>
          <w:rFonts w:ascii="Times New Roman" w:hAnsi="Times New Roman"/>
        </w:rPr>
        <w:t>, представено</w:t>
      </w:r>
      <w:r w:rsidRPr="00875460">
        <w:rPr>
          <w:rFonts w:ascii="Times New Roman" w:hAnsi="Times New Roman"/>
        </w:rPr>
        <w:t xml:space="preserve"> в </w:t>
      </w:r>
      <w:r w:rsidR="00582674" w:rsidRPr="00875460">
        <w:rPr>
          <w:rFonts w:ascii="Times New Roman" w:hAnsi="Times New Roman"/>
        </w:rPr>
        <w:t>Приложение 10</w:t>
      </w:r>
      <w:r w:rsidR="006F4D77" w:rsidRPr="00875460">
        <w:rPr>
          <w:rFonts w:ascii="Times New Roman" w:hAnsi="Times New Roman"/>
        </w:rPr>
        <w:t xml:space="preserve"> към Условията за кандидатстване</w:t>
      </w:r>
      <w:r w:rsidRPr="006407F3">
        <w:rPr>
          <w:rFonts w:ascii="Times New Roman" w:hAnsi="Times New Roman"/>
          <w:lang w:val="en-US"/>
        </w:rPr>
        <w:t>.</w:t>
      </w:r>
    </w:p>
  </w:footnote>
  <w:footnote w:id="13">
    <w:p w14:paraId="51AC4D68" w14:textId="77777777" w:rsidR="00DF25AC" w:rsidRPr="006407F3" w:rsidRDefault="00DF25AC" w:rsidP="00DF25AC">
      <w:pPr>
        <w:pStyle w:val="FootnoteText"/>
        <w:jc w:val="both"/>
        <w:rPr>
          <w:rFonts w:ascii="Times New Roman" w:hAnsi="Times New Roman"/>
        </w:rPr>
      </w:pPr>
      <w:r w:rsidRPr="006407F3">
        <w:rPr>
          <w:rStyle w:val="FootnoteReference"/>
          <w:rFonts w:ascii="Times New Roman" w:hAnsi="Times New Roman"/>
        </w:rPr>
        <w:footnoteRef/>
      </w:r>
      <w:r w:rsidR="00582674" w:rsidRPr="006407F3">
        <w:rPr>
          <w:rFonts w:ascii="Times New Roman" w:hAnsi="Times New Roman"/>
        </w:rPr>
        <w:t xml:space="preserve"> Съгласно чл. 1, пар. 4, буква</w:t>
      </w:r>
      <w:r w:rsidRPr="006407F3">
        <w:rPr>
          <w:rFonts w:ascii="Times New Roman" w:hAnsi="Times New Roman"/>
        </w:rPr>
        <w:t xml:space="preserve"> </w:t>
      </w:r>
      <w:r w:rsidR="00582674" w:rsidRPr="006407F3">
        <w:rPr>
          <w:rFonts w:ascii="Times New Roman" w:hAnsi="Times New Roman"/>
        </w:rPr>
        <w:t>„</w:t>
      </w:r>
      <w:r w:rsidRPr="006407F3">
        <w:rPr>
          <w:rFonts w:ascii="Times New Roman" w:hAnsi="Times New Roman"/>
        </w:rPr>
        <w:t>а)</w:t>
      </w:r>
      <w:r w:rsidR="00582674" w:rsidRPr="006407F3">
        <w:rPr>
          <w:rFonts w:ascii="Times New Roman" w:hAnsi="Times New Roman"/>
          <w:lang w:val="en-US"/>
        </w:rPr>
        <w:t>”</w:t>
      </w:r>
      <w:r w:rsidRPr="006407F3">
        <w:rPr>
          <w:rFonts w:ascii="Times New Roman" w:hAnsi="Times New Roman"/>
        </w:rPr>
        <w:t xml:space="preserve"> от Регламент на Комисията (ЕС) № 651/2014</w:t>
      </w:r>
      <w:r w:rsidR="00582674" w:rsidRPr="006407F3">
        <w:rPr>
          <w:rFonts w:ascii="Times New Roman" w:hAnsi="Times New Roman"/>
          <w:lang w:val="en-US"/>
        </w:rPr>
        <w:t xml:space="preserve"> </w:t>
      </w:r>
      <w:r w:rsidRPr="006407F3">
        <w:rPr>
          <w:rFonts w:ascii="Times New Roman" w:hAnsi="Times New Roman"/>
        </w:rPr>
        <w:t>г.</w:t>
      </w:r>
    </w:p>
  </w:footnote>
  <w:footnote w:id="14">
    <w:p w14:paraId="5A226074" w14:textId="764F016F" w:rsidR="00DF25AC" w:rsidRPr="006407F3" w:rsidRDefault="00DF25AC" w:rsidP="00DF25AC">
      <w:pPr>
        <w:pStyle w:val="FootnoteText"/>
        <w:jc w:val="both"/>
        <w:rPr>
          <w:rFonts w:ascii="Times New Roman" w:hAnsi="Times New Roman"/>
        </w:rPr>
      </w:pPr>
      <w:r w:rsidRPr="006407F3">
        <w:rPr>
          <w:rStyle w:val="FootnoteReference"/>
          <w:rFonts w:ascii="Times New Roman" w:hAnsi="Times New Roman"/>
        </w:rPr>
        <w:footnoteRef/>
      </w:r>
      <w:r w:rsidRPr="006407F3">
        <w:rPr>
          <w:rFonts w:ascii="Times New Roman" w:hAnsi="Times New Roman"/>
        </w:rPr>
        <w:t xml:space="preserve"> Проверка по отношение на обстоятелството дали кандидатите (и на ниво група) попадат в определението за затруднено положение по чл. 2, пар. 18 от Регламент (ЕС) № 651/2014 ще бъде извършвана спрямо всички кандидати съгласно </w:t>
      </w:r>
      <w:r w:rsidR="00373790" w:rsidRPr="006407F3">
        <w:rPr>
          <w:rFonts w:ascii="Times New Roman" w:hAnsi="Times New Roman"/>
        </w:rPr>
        <w:t>данни</w:t>
      </w:r>
      <w:r w:rsidR="00FC571D">
        <w:rPr>
          <w:rFonts w:ascii="Times New Roman" w:hAnsi="Times New Roman"/>
        </w:rPr>
        <w:t>те</w:t>
      </w:r>
      <w:r w:rsidR="00373790" w:rsidRPr="006407F3">
        <w:rPr>
          <w:rFonts w:ascii="Times New Roman" w:hAnsi="Times New Roman"/>
        </w:rPr>
        <w:t xml:space="preserve"> от Декларацията за държавна/минимална помощ</w:t>
      </w:r>
      <w:r w:rsidR="006407F3">
        <w:rPr>
          <w:rFonts w:ascii="Times New Roman" w:hAnsi="Times New Roman"/>
        </w:rPr>
        <w:t xml:space="preserve"> (Приложение 3)</w:t>
      </w:r>
      <w:r w:rsidRPr="006407F3">
        <w:rPr>
          <w:rFonts w:ascii="Times New Roman" w:hAnsi="Times New Roman"/>
        </w:rPr>
        <w:t>, налична</w:t>
      </w:r>
      <w:r w:rsidR="004447C4" w:rsidRPr="006407F3">
        <w:rPr>
          <w:rFonts w:ascii="Times New Roman" w:hAnsi="Times New Roman"/>
        </w:rPr>
        <w:t>та</w:t>
      </w:r>
      <w:r w:rsidRPr="006407F3">
        <w:rPr>
          <w:rFonts w:ascii="Times New Roman" w:hAnsi="Times New Roman"/>
        </w:rPr>
        <w:t xml:space="preserve"> информация в публичните регистри (вкл. Т</w:t>
      </w:r>
      <w:r w:rsidR="00045CC6">
        <w:rPr>
          <w:rFonts w:ascii="Times New Roman" w:hAnsi="Times New Roman"/>
        </w:rPr>
        <w:t>ърговски регистър</w:t>
      </w:r>
      <w:r w:rsidRPr="006407F3">
        <w:rPr>
          <w:rFonts w:ascii="Times New Roman" w:hAnsi="Times New Roman"/>
          <w:sz w:val="22"/>
          <w:szCs w:val="22"/>
        </w:rPr>
        <w:t xml:space="preserve"> </w:t>
      </w:r>
      <w:r w:rsidR="00FC571D">
        <w:rPr>
          <w:rFonts w:ascii="Times New Roman" w:hAnsi="Times New Roman"/>
        </w:rPr>
        <w:t>и регистър на ЮЛНЦ) и Годишния</w:t>
      </w:r>
      <w:r w:rsidRPr="006407F3">
        <w:rPr>
          <w:rFonts w:ascii="Times New Roman" w:hAnsi="Times New Roman"/>
        </w:rPr>
        <w:t xml:space="preserve"> отчет за дейността за последните три приключени финансови  години (20</w:t>
      </w:r>
      <w:r w:rsidR="006407F3">
        <w:rPr>
          <w:rFonts w:ascii="Times New Roman" w:hAnsi="Times New Roman"/>
        </w:rPr>
        <w:t>2</w:t>
      </w:r>
      <w:r w:rsidR="00FC571D">
        <w:rPr>
          <w:rFonts w:ascii="Times New Roman" w:hAnsi="Times New Roman"/>
        </w:rPr>
        <w:t>2 г.</w:t>
      </w:r>
      <w:r w:rsidRPr="006407F3">
        <w:rPr>
          <w:rFonts w:ascii="Times New Roman" w:hAnsi="Times New Roman"/>
        </w:rPr>
        <w:t>, 202</w:t>
      </w:r>
      <w:r w:rsidR="00FC571D">
        <w:rPr>
          <w:rFonts w:ascii="Times New Roman" w:hAnsi="Times New Roman"/>
        </w:rPr>
        <w:t>3</w:t>
      </w:r>
      <w:r w:rsidRPr="006407F3">
        <w:rPr>
          <w:rFonts w:ascii="Times New Roman" w:hAnsi="Times New Roman"/>
        </w:rPr>
        <w:t xml:space="preserve"> </w:t>
      </w:r>
      <w:r w:rsidR="00FC571D">
        <w:rPr>
          <w:rFonts w:ascii="Times New Roman" w:hAnsi="Times New Roman"/>
        </w:rPr>
        <w:t xml:space="preserve">г. </w:t>
      </w:r>
      <w:r w:rsidRPr="006407F3">
        <w:rPr>
          <w:rFonts w:ascii="Times New Roman" w:hAnsi="Times New Roman"/>
        </w:rPr>
        <w:t>и 202</w:t>
      </w:r>
      <w:r w:rsidR="00FC571D">
        <w:rPr>
          <w:rFonts w:ascii="Times New Roman" w:hAnsi="Times New Roman"/>
        </w:rPr>
        <w:t>4</w:t>
      </w:r>
      <w:r w:rsidRPr="006407F3">
        <w:rPr>
          <w:rFonts w:ascii="Times New Roman" w:hAnsi="Times New Roman"/>
        </w:rPr>
        <w:t xml:space="preserve"> г.)</w:t>
      </w:r>
      <w:r w:rsidR="006407F3">
        <w:rPr>
          <w:rFonts w:ascii="Times New Roman" w:hAnsi="Times New Roman"/>
        </w:rPr>
        <w:t>.</w:t>
      </w:r>
    </w:p>
  </w:footnote>
  <w:footnote w:id="15">
    <w:p w14:paraId="73DB3288" w14:textId="07F3A7D7" w:rsidR="00DF25AC" w:rsidRPr="006407F3" w:rsidRDefault="00DF25AC" w:rsidP="00DF25AC">
      <w:pPr>
        <w:pStyle w:val="FootnoteText"/>
        <w:jc w:val="both"/>
        <w:rPr>
          <w:rFonts w:ascii="Times New Roman" w:hAnsi="Times New Roman"/>
        </w:rPr>
      </w:pPr>
      <w:r w:rsidRPr="006407F3">
        <w:rPr>
          <w:rStyle w:val="FootnoteReference"/>
          <w:rFonts w:ascii="Times New Roman" w:hAnsi="Times New Roman"/>
        </w:rPr>
        <w:footnoteRef/>
      </w:r>
      <w:r w:rsidR="00615DBC" w:rsidRPr="006407F3">
        <w:rPr>
          <w:rFonts w:ascii="Times New Roman" w:hAnsi="Times New Roman"/>
        </w:rPr>
        <w:t xml:space="preserve"> Съгласно данните от Счетоводния баланс</w:t>
      </w:r>
      <w:r w:rsidRPr="006407F3">
        <w:rPr>
          <w:rFonts w:ascii="Times New Roman" w:hAnsi="Times New Roman"/>
        </w:rPr>
        <w:t xml:space="preserve"> на предприятието-кандидат, част от Годишния отчет за дейността</w:t>
      </w:r>
      <w:r w:rsidR="00615DBC" w:rsidRPr="006407F3">
        <w:rPr>
          <w:rFonts w:ascii="Times New Roman" w:hAnsi="Times New Roman"/>
        </w:rPr>
        <w:t xml:space="preserve"> за последната приключена финансова година, подаден към НСИ</w:t>
      </w:r>
      <w:r w:rsidRPr="006407F3">
        <w:rPr>
          <w:rFonts w:ascii="Times New Roman" w:hAnsi="Times New Roman"/>
        </w:rPr>
        <w:t>.</w:t>
      </w:r>
    </w:p>
  </w:footnote>
  <w:footnote w:id="16">
    <w:p w14:paraId="3B2E76EE" w14:textId="77777777" w:rsidR="00DF25AC" w:rsidRPr="009937EE" w:rsidRDefault="00DF25AC" w:rsidP="00DF25AC">
      <w:pPr>
        <w:pStyle w:val="FootnoteText"/>
        <w:rPr>
          <w:rFonts w:ascii="Times New Roman" w:hAnsi="Times New Roman"/>
        </w:rPr>
      </w:pPr>
      <w:r w:rsidRPr="009937EE">
        <w:rPr>
          <w:rStyle w:val="FootnoteReference"/>
          <w:rFonts w:ascii="Times New Roman" w:hAnsi="Times New Roman"/>
        </w:rPr>
        <w:footnoteRef/>
      </w:r>
      <w:r w:rsidR="00E650E8" w:rsidRPr="009937EE">
        <w:rPr>
          <w:rFonts w:ascii="Times New Roman" w:hAnsi="Times New Roman"/>
        </w:rPr>
        <w:t xml:space="preserve"> Съгласно чл. 1, пар. 2, буква</w:t>
      </w:r>
      <w:r w:rsidRPr="009937EE">
        <w:rPr>
          <w:rFonts w:ascii="Times New Roman" w:hAnsi="Times New Roman"/>
        </w:rPr>
        <w:t xml:space="preserve"> </w:t>
      </w:r>
      <w:r w:rsidR="00E650E8" w:rsidRPr="009937EE">
        <w:rPr>
          <w:rFonts w:ascii="Times New Roman" w:hAnsi="Times New Roman"/>
        </w:rPr>
        <w:t>„</w:t>
      </w:r>
      <w:r w:rsidRPr="009937EE">
        <w:rPr>
          <w:rFonts w:ascii="Times New Roman" w:hAnsi="Times New Roman"/>
        </w:rPr>
        <w:t>в)</w:t>
      </w:r>
      <w:r w:rsidR="00E650E8" w:rsidRPr="009937EE">
        <w:rPr>
          <w:rFonts w:ascii="Times New Roman" w:hAnsi="Times New Roman"/>
          <w:lang w:val="en-US"/>
        </w:rPr>
        <w:t>”</w:t>
      </w:r>
      <w:r w:rsidRPr="009937EE">
        <w:rPr>
          <w:rFonts w:ascii="Times New Roman" w:hAnsi="Times New Roman"/>
        </w:rPr>
        <w:t xml:space="preserve"> от Регламент на Комисията (ЕС) № 651/2014</w:t>
      </w:r>
      <w:r w:rsidR="00E650E8" w:rsidRPr="009937EE">
        <w:rPr>
          <w:rFonts w:ascii="Times New Roman" w:hAnsi="Times New Roman"/>
          <w:lang w:val="en-US"/>
        </w:rPr>
        <w:t xml:space="preserve"> </w:t>
      </w:r>
      <w:r w:rsidRPr="009937EE">
        <w:rPr>
          <w:rFonts w:ascii="Times New Roman" w:hAnsi="Times New Roman"/>
        </w:rPr>
        <w:t>г.</w:t>
      </w:r>
    </w:p>
  </w:footnote>
  <w:footnote w:id="17">
    <w:p w14:paraId="0095551E" w14:textId="564108C3" w:rsidR="00DF25AC" w:rsidRPr="009937EE" w:rsidRDefault="00DF25AC" w:rsidP="00DF25AC">
      <w:pPr>
        <w:pStyle w:val="FootnoteText"/>
        <w:rPr>
          <w:rFonts w:ascii="Times New Roman" w:hAnsi="Times New Roman"/>
        </w:rPr>
      </w:pPr>
      <w:r w:rsidRPr="009937EE">
        <w:rPr>
          <w:rStyle w:val="FootnoteReference"/>
          <w:rFonts w:ascii="Times New Roman" w:hAnsi="Times New Roman"/>
        </w:rPr>
        <w:footnoteRef/>
      </w:r>
      <w:r w:rsidR="00E650E8" w:rsidRPr="009937EE">
        <w:rPr>
          <w:rFonts w:ascii="Times New Roman" w:hAnsi="Times New Roman"/>
        </w:rPr>
        <w:t xml:space="preserve"> Съгласно чл. 1, пар. 2, буква „</w:t>
      </w:r>
      <w:r w:rsidRPr="009937EE">
        <w:rPr>
          <w:rFonts w:ascii="Times New Roman" w:hAnsi="Times New Roman"/>
        </w:rPr>
        <w:t>г)</w:t>
      </w:r>
      <w:r w:rsidR="00E650E8" w:rsidRPr="009937EE">
        <w:rPr>
          <w:rFonts w:ascii="Times New Roman" w:hAnsi="Times New Roman"/>
          <w:lang w:val="en-US"/>
        </w:rPr>
        <w:t>”</w:t>
      </w:r>
      <w:r w:rsidRPr="009937EE">
        <w:rPr>
          <w:rFonts w:ascii="Times New Roman" w:hAnsi="Times New Roman"/>
        </w:rPr>
        <w:t xml:space="preserve"> </w:t>
      </w:r>
      <w:r w:rsidR="00873BAA">
        <w:rPr>
          <w:rFonts w:ascii="Times New Roman" w:hAnsi="Times New Roman"/>
        </w:rPr>
        <w:t xml:space="preserve">и </w:t>
      </w:r>
      <w:r w:rsidR="00873BAA" w:rsidRPr="009937EE">
        <w:rPr>
          <w:rFonts w:ascii="Times New Roman" w:hAnsi="Times New Roman"/>
        </w:rPr>
        <w:t xml:space="preserve">чл. 1, пар. </w:t>
      </w:r>
      <w:r w:rsidR="00873BAA">
        <w:rPr>
          <w:rFonts w:ascii="Times New Roman" w:hAnsi="Times New Roman"/>
        </w:rPr>
        <w:t>5</w:t>
      </w:r>
      <w:r w:rsidR="00873BAA" w:rsidRPr="009937EE">
        <w:rPr>
          <w:rFonts w:ascii="Times New Roman" w:hAnsi="Times New Roman"/>
        </w:rPr>
        <w:t>, буква „</w:t>
      </w:r>
      <w:r w:rsidR="00873BAA">
        <w:rPr>
          <w:rFonts w:ascii="Times New Roman" w:hAnsi="Times New Roman"/>
        </w:rPr>
        <w:t>б</w:t>
      </w:r>
      <w:r w:rsidR="00873BAA" w:rsidRPr="009937EE">
        <w:rPr>
          <w:rFonts w:ascii="Times New Roman" w:hAnsi="Times New Roman"/>
        </w:rPr>
        <w:t>)</w:t>
      </w:r>
      <w:r w:rsidR="00873BAA" w:rsidRPr="009937EE">
        <w:rPr>
          <w:rFonts w:ascii="Times New Roman" w:hAnsi="Times New Roman"/>
          <w:lang w:val="en-US"/>
        </w:rPr>
        <w:t>”</w:t>
      </w:r>
      <w:r w:rsidR="00873BAA">
        <w:rPr>
          <w:rFonts w:ascii="Times New Roman" w:hAnsi="Times New Roman"/>
        </w:rPr>
        <w:t xml:space="preserve"> </w:t>
      </w:r>
      <w:r w:rsidRPr="009937EE">
        <w:rPr>
          <w:rFonts w:ascii="Times New Roman" w:hAnsi="Times New Roman"/>
        </w:rPr>
        <w:t>от Регламент на Комисията (ЕС) № 651/2014</w:t>
      </w:r>
      <w:r w:rsidR="00E650E8" w:rsidRPr="009937EE">
        <w:rPr>
          <w:rFonts w:ascii="Times New Roman" w:hAnsi="Times New Roman"/>
          <w:lang w:val="en-US"/>
        </w:rPr>
        <w:t xml:space="preserve"> </w:t>
      </w:r>
      <w:r w:rsidRPr="009937EE">
        <w:rPr>
          <w:rFonts w:ascii="Times New Roman" w:hAnsi="Times New Roman"/>
        </w:rPr>
        <w:t>г.</w:t>
      </w:r>
    </w:p>
  </w:footnote>
  <w:footnote w:id="18">
    <w:p w14:paraId="1D3E47F4" w14:textId="7C5201B1" w:rsidR="00FD1D70" w:rsidRPr="00FD1D70" w:rsidRDefault="00FD1D70">
      <w:pPr>
        <w:pStyle w:val="FootnoteText"/>
        <w:rPr>
          <w:rFonts w:ascii="Times New Roman" w:hAnsi="Times New Roman"/>
        </w:rPr>
      </w:pPr>
      <w:r w:rsidRPr="00FD1D70">
        <w:rPr>
          <w:rStyle w:val="FootnoteReference"/>
          <w:rFonts w:ascii="Times New Roman" w:hAnsi="Times New Roman"/>
        </w:rPr>
        <w:footnoteRef/>
      </w:r>
      <w:r w:rsidRPr="00FD1D70">
        <w:rPr>
          <w:rFonts w:ascii="Times New Roman" w:hAnsi="Times New Roman"/>
        </w:rPr>
        <w:t xml:space="preserve"> Съгласно определението за „първично производство на продукти от риболов и аквакултури</w:t>
      </w:r>
      <w:r>
        <w:rPr>
          <w:rFonts w:ascii="Times New Roman" w:hAnsi="Times New Roman"/>
          <w:lang w:val="en-US"/>
        </w:rPr>
        <w:t>”</w:t>
      </w:r>
      <w:r w:rsidRPr="00FD1D70">
        <w:rPr>
          <w:rFonts w:ascii="Times New Roman" w:hAnsi="Times New Roman"/>
        </w:rPr>
        <w:t>, представено в Приложение 10</w:t>
      </w:r>
      <w:r>
        <w:rPr>
          <w:rFonts w:ascii="Times New Roman" w:hAnsi="Times New Roman"/>
          <w:lang w:val="en-US"/>
        </w:rPr>
        <w:t xml:space="preserve"> </w:t>
      </w:r>
      <w:r>
        <w:rPr>
          <w:rFonts w:ascii="Times New Roman" w:hAnsi="Times New Roman"/>
        </w:rPr>
        <w:t>към Условията за кандидатстване.</w:t>
      </w:r>
    </w:p>
  </w:footnote>
  <w:footnote w:id="19">
    <w:p w14:paraId="664ACFE2" w14:textId="2709E26D" w:rsidR="00FD1D70" w:rsidRPr="00FD1D70" w:rsidRDefault="00FD1D70" w:rsidP="00FD1D70">
      <w:pPr>
        <w:pStyle w:val="FootnoteText"/>
        <w:jc w:val="both"/>
        <w:rPr>
          <w:rFonts w:ascii="Times New Roman" w:hAnsi="Times New Roman"/>
        </w:rPr>
      </w:pPr>
      <w:r w:rsidRPr="00FD1D70">
        <w:rPr>
          <w:rStyle w:val="FootnoteReference"/>
          <w:rFonts w:ascii="Times New Roman" w:hAnsi="Times New Roman"/>
        </w:rPr>
        <w:footnoteRef/>
      </w:r>
      <w:r w:rsidRPr="00FD1D70">
        <w:rPr>
          <w:rFonts w:ascii="Times New Roman" w:hAnsi="Times New Roman"/>
        </w:rPr>
        <w:t xml:space="preserve"> Съгласно определението за „преработка и предлагане на пазара на продукти от риболов и аквакултури”, представено в Приложение 10 към Условията за кандидатстване.</w:t>
      </w:r>
    </w:p>
  </w:footnote>
  <w:footnote w:id="20">
    <w:p w14:paraId="49D40160" w14:textId="61D6D75B" w:rsidR="00FD1D70" w:rsidRPr="0098263B" w:rsidRDefault="00FD1D70" w:rsidP="0098263B">
      <w:pPr>
        <w:pStyle w:val="FootnoteText"/>
        <w:jc w:val="both"/>
        <w:rPr>
          <w:rFonts w:ascii="Times New Roman" w:hAnsi="Times New Roman"/>
        </w:rPr>
      </w:pPr>
      <w:r w:rsidRPr="0098263B">
        <w:rPr>
          <w:rStyle w:val="FootnoteReference"/>
          <w:rFonts w:ascii="Times New Roman" w:hAnsi="Times New Roman"/>
        </w:rPr>
        <w:footnoteRef/>
      </w:r>
      <w:r w:rsidRPr="0098263B">
        <w:rPr>
          <w:rFonts w:ascii="Times New Roman" w:hAnsi="Times New Roman"/>
        </w:rPr>
        <w:t xml:space="preserve"> Съгласно определенията за „преработка на селскостопански продукти</w:t>
      </w:r>
      <w:r w:rsidR="00DD504C">
        <w:rPr>
          <w:rFonts w:ascii="Times New Roman" w:hAnsi="Times New Roman"/>
          <w:lang w:val="en-US"/>
        </w:rPr>
        <w:t>”</w:t>
      </w:r>
      <w:r w:rsidRPr="0098263B">
        <w:rPr>
          <w:rFonts w:ascii="Times New Roman" w:hAnsi="Times New Roman"/>
        </w:rPr>
        <w:t xml:space="preserve"> и „търговия със селскостопански продукти</w:t>
      </w:r>
      <w:r w:rsidR="00DD504C">
        <w:rPr>
          <w:rFonts w:ascii="Times New Roman" w:hAnsi="Times New Roman"/>
          <w:lang w:val="en-US"/>
        </w:rPr>
        <w:t>”</w:t>
      </w:r>
      <w:r w:rsidRPr="0098263B">
        <w:rPr>
          <w:rFonts w:ascii="Times New Roman" w:hAnsi="Times New Roman"/>
        </w:rPr>
        <w:t>, представени в Приложение 10 към Условията за кандидатстване.</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F58C98" w14:textId="0E825E9C" w:rsidR="003E592C" w:rsidRDefault="003E592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16" w:type="dxa"/>
      <w:tblInd w:w="304" w:type="dxa"/>
      <w:tblCellMar>
        <w:left w:w="70" w:type="dxa"/>
        <w:right w:w="70" w:type="dxa"/>
      </w:tblCellMar>
      <w:tblLook w:val="0000" w:firstRow="0" w:lastRow="0" w:firstColumn="0" w:lastColumn="0" w:noHBand="0" w:noVBand="0"/>
    </w:tblPr>
    <w:tblGrid>
      <w:gridCol w:w="3319"/>
      <w:gridCol w:w="2607"/>
      <w:gridCol w:w="3590"/>
    </w:tblGrid>
    <w:tr w:rsidR="001B7ADF" w:rsidRPr="009563D3" w14:paraId="07F07E90" w14:textId="77777777" w:rsidTr="001B7ADF">
      <w:trPr>
        <w:trHeight w:val="684"/>
      </w:trPr>
      <w:tc>
        <w:tcPr>
          <w:tcW w:w="3320" w:type="dxa"/>
        </w:tcPr>
        <w:p w14:paraId="0193F16E" w14:textId="329BAA2F" w:rsidR="001B7ADF" w:rsidRPr="000B5E6B" w:rsidRDefault="001B7ADF" w:rsidP="00966452">
          <w:pPr>
            <w:rPr>
              <w:b/>
              <w:sz w:val="18"/>
              <w:szCs w:val="18"/>
            </w:rPr>
          </w:pPr>
          <w:r w:rsidRPr="00AA73A7">
            <w:rPr>
              <w:i/>
              <w:noProof/>
              <w:lang w:eastAsia="bg-BG"/>
            </w:rPr>
            <w:drawing>
              <wp:anchor distT="0" distB="0" distL="114300" distR="114300" simplePos="0" relativeHeight="251658240" behindDoc="0" locked="0" layoutInCell="1" allowOverlap="1" wp14:anchorId="72D5F30D" wp14:editId="6E990D3C">
                <wp:simplePos x="0" y="0"/>
                <wp:positionH relativeFrom="column">
                  <wp:posOffset>0</wp:posOffset>
                </wp:positionH>
                <wp:positionV relativeFrom="paragraph">
                  <wp:posOffset>89535</wp:posOffset>
                </wp:positionV>
                <wp:extent cx="1884459" cy="437028"/>
                <wp:effectExtent l="0" t="0" r="1905" b="1270"/>
                <wp:wrapThrough wrapText="bothSides">
                  <wp:wrapPolygon edited="0">
                    <wp:start x="0" y="0"/>
                    <wp:lineTo x="0" y="20721"/>
                    <wp:lineTo x="21403" y="20721"/>
                    <wp:lineTo x="21403" y="0"/>
                    <wp:lineTo x="0" y="0"/>
                  </wp:wrapPolygon>
                </wp:wrapThrough>
                <wp:docPr id="2053372644" name="Picture 20533726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84459" cy="437028"/>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619" w:type="dxa"/>
        </w:tcPr>
        <w:p w14:paraId="23A1A92F" w14:textId="004DB841" w:rsidR="001B7ADF" w:rsidRPr="000B5E6B" w:rsidRDefault="001B7ADF" w:rsidP="00966452">
          <w:pPr>
            <w:jc w:val="center"/>
          </w:pPr>
        </w:p>
        <w:p w14:paraId="0BE4279A" w14:textId="77777777" w:rsidR="001B7ADF" w:rsidRPr="000B5E6B" w:rsidRDefault="001B7ADF" w:rsidP="00966452">
          <w:pPr>
            <w:jc w:val="center"/>
          </w:pPr>
        </w:p>
        <w:p w14:paraId="4ACFEE69" w14:textId="77777777" w:rsidR="001B7ADF" w:rsidRPr="000B5E6B" w:rsidRDefault="001B7ADF" w:rsidP="00966452">
          <w:pPr>
            <w:jc w:val="center"/>
          </w:pPr>
        </w:p>
      </w:tc>
      <w:tc>
        <w:tcPr>
          <w:tcW w:w="3577" w:type="dxa"/>
        </w:tcPr>
        <w:p w14:paraId="25FA21D4" w14:textId="67182C8D" w:rsidR="001B7ADF" w:rsidRPr="000B5E6B" w:rsidRDefault="001B7ADF" w:rsidP="00966452">
          <w:pPr>
            <w:jc w:val="center"/>
          </w:pPr>
          <w:r>
            <w:rPr>
              <w:noProof/>
              <w:lang w:eastAsia="bg-BG"/>
            </w:rPr>
            <w:drawing>
              <wp:anchor distT="0" distB="0" distL="114300" distR="114300" simplePos="0" relativeHeight="251659264" behindDoc="0" locked="0" layoutInCell="1" allowOverlap="1" wp14:anchorId="0E74DEBD" wp14:editId="2F6DE4CC">
                <wp:simplePos x="0" y="0"/>
                <wp:positionH relativeFrom="column">
                  <wp:posOffset>-1270</wp:posOffset>
                </wp:positionH>
                <wp:positionV relativeFrom="paragraph">
                  <wp:posOffset>94890</wp:posOffset>
                </wp:positionV>
                <wp:extent cx="2182495" cy="526415"/>
                <wp:effectExtent l="0" t="0" r="8255" b="6985"/>
                <wp:wrapThrough wrapText="bothSides">
                  <wp:wrapPolygon edited="0">
                    <wp:start x="0" y="0"/>
                    <wp:lineTo x="0" y="21105"/>
                    <wp:lineTo x="21493" y="21105"/>
                    <wp:lineTo x="21493" y="0"/>
                    <wp:lineTo x="0" y="0"/>
                  </wp:wrapPolygon>
                </wp:wrapThrough>
                <wp:docPr id="795412583" name="Picture 1" descr="cid:image001.png@01D8FB39.06A872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8FB39.06A872C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2495" cy="526415"/>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6DF09040" w14:textId="3A7450A0" w:rsidR="008C53F8" w:rsidRDefault="008C53F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7D9157" w14:textId="5D5B3162" w:rsidR="003E592C" w:rsidRDefault="003E592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672D"/>
    <w:rsid w:val="00003B76"/>
    <w:rsid w:val="00005610"/>
    <w:rsid w:val="00014069"/>
    <w:rsid w:val="00026A4C"/>
    <w:rsid w:val="00031F93"/>
    <w:rsid w:val="00035077"/>
    <w:rsid w:val="00036828"/>
    <w:rsid w:val="00042A53"/>
    <w:rsid w:val="00043137"/>
    <w:rsid w:val="00045CC6"/>
    <w:rsid w:val="00055BAF"/>
    <w:rsid w:val="00062997"/>
    <w:rsid w:val="000707B6"/>
    <w:rsid w:val="00071C8D"/>
    <w:rsid w:val="00072A2D"/>
    <w:rsid w:val="00075AE7"/>
    <w:rsid w:val="000772C0"/>
    <w:rsid w:val="0007738C"/>
    <w:rsid w:val="00080A63"/>
    <w:rsid w:val="00080B85"/>
    <w:rsid w:val="00082C73"/>
    <w:rsid w:val="00082F7D"/>
    <w:rsid w:val="00087E23"/>
    <w:rsid w:val="00096B22"/>
    <w:rsid w:val="000A013C"/>
    <w:rsid w:val="000A4D38"/>
    <w:rsid w:val="000B0109"/>
    <w:rsid w:val="000B785D"/>
    <w:rsid w:val="000C0041"/>
    <w:rsid w:val="000C0B0B"/>
    <w:rsid w:val="000C2FA0"/>
    <w:rsid w:val="000C31D0"/>
    <w:rsid w:val="000C7860"/>
    <w:rsid w:val="000D08C5"/>
    <w:rsid w:val="000D14B9"/>
    <w:rsid w:val="000D1E98"/>
    <w:rsid w:val="000D680F"/>
    <w:rsid w:val="000E1327"/>
    <w:rsid w:val="000E2F7C"/>
    <w:rsid w:val="000E51FD"/>
    <w:rsid w:val="000E6D92"/>
    <w:rsid w:val="000F06AD"/>
    <w:rsid w:val="000F0FFC"/>
    <w:rsid w:val="000F4C4A"/>
    <w:rsid w:val="000F5A30"/>
    <w:rsid w:val="00103A0D"/>
    <w:rsid w:val="00112817"/>
    <w:rsid w:val="00117FA7"/>
    <w:rsid w:val="001411AA"/>
    <w:rsid w:val="001442B9"/>
    <w:rsid w:val="0015071E"/>
    <w:rsid w:val="0015205A"/>
    <w:rsid w:val="00175D5B"/>
    <w:rsid w:val="00176576"/>
    <w:rsid w:val="0017661F"/>
    <w:rsid w:val="00180590"/>
    <w:rsid w:val="00183789"/>
    <w:rsid w:val="00185CC8"/>
    <w:rsid w:val="00186347"/>
    <w:rsid w:val="00191984"/>
    <w:rsid w:val="001957CE"/>
    <w:rsid w:val="001B15F6"/>
    <w:rsid w:val="001B2CC4"/>
    <w:rsid w:val="001B7ADF"/>
    <w:rsid w:val="001E17DF"/>
    <w:rsid w:val="001F734D"/>
    <w:rsid w:val="001F7B0B"/>
    <w:rsid w:val="00204D47"/>
    <w:rsid w:val="00212769"/>
    <w:rsid w:val="002273B5"/>
    <w:rsid w:val="00235D49"/>
    <w:rsid w:val="00246E99"/>
    <w:rsid w:val="0025393E"/>
    <w:rsid w:val="002654FA"/>
    <w:rsid w:val="002704B2"/>
    <w:rsid w:val="00277891"/>
    <w:rsid w:val="00281AFC"/>
    <w:rsid w:val="00291655"/>
    <w:rsid w:val="00293479"/>
    <w:rsid w:val="00293932"/>
    <w:rsid w:val="002B7A94"/>
    <w:rsid w:val="002C5BF3"/>
    <w:rsid w:val="002D27DB"/>
    <w:rsid w:val="002D37FB"/>
    <w:rsid w:val="002E48A3"/>
    <w:rsid w:val="002E535A"/>
    <w:rsid w:val="002E63FE"/>
    <w:rsid w:val="002E684B"/>
    <w:rsid w:val="002E788C"/>
    <w:rsid w:val="002F1AF6"/>
    <w:rsid w:val="002F3136"/>
    <w:rsid w:val="002F5033"/>
    <w:rsid w:val="002F6731"/>
    <w:rsid w:val="0030134F"/>
    <w:rsid w:val="00301575"/>
    <w:rsid w:val="00307495"/>
    <w:rsid w:val="003220E7"/>
    <w:rsid w:val="00322C14"/>
    <w:rsid w:val="0033254F"/>
    <w:rsid w:val="0034004D"/>
    <w:rsid w:val="0034130A"/>
    <w:rsid w:val="003439AA"/>
    <w:rsid w:val="00347BD6"/>
    <w:rsid w:val="00354857"/>
    <w:rsid w:val="0035729A"/>
    <w:rsid w:val="00361236"/>
    <w:rsid w:val="00372901"/>
    <w:rsid w:val="00373790"/>
    <w:rsid w:val="0037602D"/>
    <w:rsid w:val="00383689"/>
    <w:rsid w:val="00386B31"/>
    <w:rsid w:val="003B3C73"/>
    <w:rsid w:val="003C7966"/>
    <w:rsid w:val="003D13C5"/>
    <w:rsid w:val="003D6A63"/>
    <w:rsid w:val="003E592C"/>
    <w:rsid w:val="003F1C57"/>
    <w:rsid w:val="00403D81"/>
    <w:rsid w:val="00414438"/>
    <w:rsid w:val="00416D8E"/>
    <w:rsid w:val="00423F8C"/>
    <w:rsid w:val="0042695B"/>
    <w:rsid w:val="00431F23"/>
    <w:rsid w:val="00433340"/>
    <w:rsid w:val="0044391D"/>
    <w:rsid w:val="004442CB"/>
    <w:rsid w:val="004447C4"/>
    <w:rsid w:val="00445C1B"/>
    <w:rsid w:val="00452F4E"/>
    <w:rsid w:val="0045794A"/>
    <w:rsid w:val="004621B0"/>
    <w:rsid w:val="004674D0"/>
    <w:rsid w:val="0047411B"/>
    <w:rsid w:val="0048023F"/>
    <w:rsid w:val="0048031E"/>
    <w:rsid w:val="00480428"/>
    <w:rsid w:val="004944D8"/>
    <w:rsid w:val="00494F3B"/>
    <w:rsid w:val="004A38B3"/>
    <w:rsid w:val="004A58FD"/>
    <w:rsid w:val="004A7438"/>
    <w:rsid w:val="004B23C3"/>
    <w:rsid w:val="004B53DF"/>
    <w:rsid w:val="004C1852"/>
    <w:rsid w:val="004C53FE"/>
    <w:rsid w:val="004C6632"/>
    <w:rsid w:val="004D0E8C"/>
    <w:rsid w:val="004E32EC"/>
    <w:rsid w:val="004E7E36"/>
    <w:rsid w:val="0050080D"/>
    <w:rsid w:val="00505E3C"/>
    <w:rsid w:val="00511A22"/>
    <w:rsid w:val="005142BE"/>
    <w:rsid w:val="00514647"/>
    <w:rsid w:val="005262B7"/>
    <w:rsid w:val="0052672D"/>
    <w:rsid w:val="00526C9D"/>
    <w:rsid w:val="00527F55"/>
    <w:rsid w:val="0053099C"/>
    <w:rsid w:val="00537EC5"/>
    <w:rsid w:val="00545C13"/>
    <w:rsid w:val="00546DE7"/>
    <w:rsid w:val="00552FCF"/>
    <w:rsid w:val="00560AA4"/>
    <w:rsid w:val="00561B92"/>
    <w:rsid w:val="005646D3"/>
    <w:rsid w:val="0057031A"/>
    <w:rsid w:val="005737C6"/>
    <w:rsid w:val="00573EC0"/>
    <w:rsid w:val="00575069"/>
    <w:rsid w:val="00577203"/>
    <w:rsid w:val="00582674"/>
    <w:rsid w:val="00585D47"/>
    <w:rsid w:val="00591FFE"/>
    <w:rsid w:val="00593464"/>
    <w:rsid w:val="005A3EBC"/>
    <w:rsid w:val="005A7D0B"/>
    <w:rsid w:val="005C4104"/>
    <w:rsid w:val="005C6EA2"/>
    <w:rsid w:val="005D0638"/>
    <w:rsid w:val="005D09D7"/>
    <w:rsid w:val="005D4B6A"/>
    <w:rsid w:val="005D526D"/>
    <w:rsid w:val="005D72C8"/>
    <w:rsid w:val="005E564C"/>
    <w:rsid w:val="00611134"/>
    <w:rsid w:val="006117FC"/>
    <w:rsid w:val="00615DBC"/>
    <w:rsid w:val="00616150"/>
    <w:rsid w:val="006238B7"/>
    <w:rsid w:val="0062720E"/>
    <w:rsid w:val="00630293"/>
    <w:rsid w:val="00637334"/>
    <w:rsid w:val="006407F3"/>
    <w:rsid w:val="00644A8A"/>
    <w:rsid w:val="00665976"/>
    <w:rsid w:val="00667B6D"/>
    <w:rsid w:val="00673B34"/>
    <w:rsid w:val="0067538C"/>
    <w:rsid w:val="0067606A"/>
    <w:rsid w:val="006769CF"/>
    <w:rsid w:val="006A0BBE"/>
    <w:rsid w:val="006A14EF"/>
    <w:rsid w:val="006A1583"/>
    <w:rsid w:val="006A7C1C"/>
    <w:rsid w:val="006C33C3"/>
    <w:rsid w:val="006C550D"/>
    <w:rsid w:val="006D5930"/>
    <w:rsid w:val="006D6B56"/>
    <w:rsid w:val="006D7C95"/>
    <w:rsid w:val="006E677F"/>
    <w:rsid w:val="006F4D77"/>
    <w:rsid w:val="007006AC"/>
    <w:rsid w:val="0071145B"/>
    <w:rsid w:val="00712698"/>
    <w:rsid w:val="00717479"/>
    <w:rsid w:val="00717C28"/>
    <w:rsid w:val="0072748F"/>
    <w:rsid w:val="00735318"/>
    <w:rsid w:val="00735A5E"/>
    <w:rsid w:val="00743643"/>
    <w:rsid w:val="00745588"/>
    <w:rsid w:val="00760CD5"/>
    <w:rsid w:val="00762BF5"/>
    <w:rsid w:val="0076529B"/>
    <w:rsid w:val="007700EB"/>
    <w:rsid w:val="007733A7"/>
    <w:rsid w:val="0077609D"/>
    <w:rsid w:val="00786514"/>
    <w:rsid w:val="0078683D"/>
    <w:rsid w:val="00787BB2"/>
    <w:rsid w:val="00792D3C"/>
    <w:rsid w:val="00794A2F"/>
    <w:rsid w:val="00795AF8"/>
    <w:rsid w:val="007A3549"/>
    <w:rsid w:val="007A6D43"/>
    <w:rsid w:val="007B3201"/>
    <w:rsid w:val="007B50D5"/>
    <w:rsid w:val="007C00CD"/>
    <w:rsid w:val="007D499C"/>
    <w:rsid w:val="007D7843"/>
    <w:rsid w:val="007E182E"/>
    <w:rsid w:val="007E2518"/>
    <w:rsid w:val="007E2AF7"/>
    <w:rsid w:val="007E386A"/>
    <w:rsid w:val="007F213C"/>
    <w:rsid w:val="007F239C"/>
    <w:rsid w:val="008024A5"/>
    <w:rsid w:val="00814179"/>
    <w:rsid w:val="00814AE6"/>
    <w:rsid w:val="008267F5"/>
    <w:rsid w:val="0083079A"/>
    <w:rsid w:val="008319FE"/>
    <w:rsid w:val="008342D1"/>
    <w:rsid w:val="00835600"/>
    <w:rsid w:val="00842A44"/>
    <w:rsid w:val="00843971"/>
    <w:rsid w:val="008454B2"/>
    <w:rsid w:val="00856651"/>
    <w:rsid w:val="00865598"/>
    <w:rsid w:val="0087071C"/>
    <w:rsid w:val="00871703"/>
    <w:rsid w:val="00873BAA"/>
    <w:rsid w:val="00875460"/>
    <w:rsid w:val="00880AC7"/>
    <w:rsid w:val="00886581"/>
    <w:rsid w:val="00886DD7"/>
    <w:rsid w:val="00890FE6"/>
    <w:rsid w:val="0089683C"/>
    <w:rsid w:val="00897136"/>
    <w:rsid w:val="008972C2"/>
    <w:rsid w:val="00897EB7"/>
    <w:rsid w:val="008A6E8D"/>
    <w:rsid w:val="008A7664"/>
    <w:rsid w:val="008B3A38"/>
    <w:rsid w:val="008C53F8"/>
    <w:rsid w:val="008D2918"/>
    <w:rsid w:val="008E3A8C"/>
    <w:rsid w:val="008F2D47"/>
    <w:rsid w:val="008F471F"/>
    <w:rsid w:val="008F5FAB"/>
    <w:rsid w:val="008F60BB"/>
    <w:rsid w:val="00904295"/>
    <w:rsid w:val="00906E89"/>
    <w:rsid w:val="00916563"/>
    <w:rsid w:val="0091734C"/>
    <w:rsid w:val="0092011E"/>
    <w:rsid w:val="00924456"/>
    <w:rsid w:val="00924919"/>
    <w:rsid w:val="00925B60"/>
    <w:rsid w:val="009322D1"/>
    <w:rsid w:val="00943B84"/>
    <w:rsid w:val="009454EC"/>
    <w:rsid w:val="009544FA"/>
    <w:rsid w:val="00966452"/>
    <w:rsid w:val="0097236A"/>
    <w:rsid w:val="00973BDB"/>
    <w:rsid w:val="00977AB1"/>
    <w:rsid w:val="0098263B"/>
    <w:rsid w:val="00984BB6"/>
    <w:rsid w:val="009864EB"/>
    <w:rsid w:val="00987C90"/>
    <w:rsid w:val="009937EE"/>
    <w:rsid w:val="00994C05"/>
    <w:rsid w:val="00996EEB"/>
    <w:rsid w:val="009A49BA"/>
    <w:rsid w:val="009A7F7B"/>
    <w:rsid w:val="009B229B"/>
    <w:rsid w:val="009B3E19"/>
    <w:rsid w:val="009C17EE"/>
    <w:rsid w:val="009C51F3"/>
    <w:rsid w:val="009C5413"/>
    <w:rsid w:val="009C7AA3"/>
    <w:rsid w:val="009C7AD0"/>
    <w:rsid w:val="009C7FB9"/>
    <w:rsid w:val="009D161C"/>
    <w:rsid w:val="009D1B02"/>
    <w:rsid w:val="009D2911"/>
    <w:rsid w:val="009D4711"/>
    <w:rsid w:val="009D70C0"/>
    <w:rsid w:val="009D7D0E"/>
    <w:rsid w:val="009E0919"/>
    <w:rsid w:val="00A00C64"/>
    <w:rsid w:val="00A0613E"/>
    <w:rsid w:val="00A06F80"/>
    <w:rsid w:val="00A07A94"/>
    <w:rsid w:val="00A116F2"/>
    <w:rsid w:val="00A12669"/>
    <w:rsid w:val="00A27C44"/>
    <w:rsid w:val="00A30341"/>
    <w:rsid w:val="00A32260"/>
    <w:rsid w:val="00A46679"/>
    <w:rsid w:val="00A477F4"/>
    <w:rsid w:val="00A50A05"/>
    <w:rsid w:val="00A5107B"/>
    <w:rsid w:val="00A5275F"/>
    <w:rsid w:val="00A527D7"/>
    <w:rsid w:val="00A625AE"/>
    <w:rsid w:val="00A666F6"/>
    <w:rsid w:val="00A7373B"/>
    <w:rsid w:val="00A73976"/>
    <w:rsid w:val="00A77970"/>
    <w:rsid w:val="00A82751"/>
    <w:rsid w:val="00A9600D"/>
    <w:rsid w:val="00AA1932"/>
    <w:rsid w:val="00AB4E39"/>
    <w:rsid w:val="00AD5927"/>
    <w:rsid w:val="00AE005C"/>
    <w:rsid w:val="00AE1F97"/>
    <w:rsid w:val="00AE2BAC"/>
    <w:rsid w:val="00AE5932"/>
    <w:rsid w:val="00AF22B2"/>
    <w:rsid w:val="00B11D8F"/>
    <w:rsid w:val="00B13C2B"/>
    <w:rsid w:val="00B23131"/>
    <w:rsid w:val="00B25729"/>
    <w:rsid w:val="00B3129E"/>
    <w:rsid w:val="00B430A0"/>
    <w:rsid w:val="00B53D5D"/>
    <w:rsid w:val="00B851B8"/>
    <w:rsid w:val="00B85953"/>
    <w:rsid w:val="00B95A5E"/>
    <w:rsid w:val="00BA6B05"/>
    <w:rsid w:val="00BC1A44"/>
    <w:rsid w:val="00BC74A7"/>
    <w:rsid w:val="00BD17D7"/>
    <w:rsid w:val="00BE0391"/>
    <w:rsid w:val="00BF15EE"/>
    <w:rsid w:val="00BF3507"/>
    <w:rsid w:val="00BF55A8"/>
    <w:rsid w:val="00C025D2"/>
    <w:rsid w:val="00C047DB"/>
    <w:rsid w:val="00C0698A"/>
    <w:rsid w:val="00C10720"/>
    <w:rsid w:val="00C13F39"/>
    <w:rsid w:val="00C14A4A"/>
    <w:rsid w:val="00C2015B"/>
    <w:rsid w:val="00C26657"/>
    <w:rsid w:val="00C3018A"/>
    <w:rsid w:val="00C33A13"/>
    <w:rsid w:val="00C3468F"/>
    <w:rsid w:val="00C35DAD"/>
    <w:rsid w:val="00C438B2"/>
    <w:rsid w:val="00C45C15"/>
    <w:rsid w:val="00C51502"/>
    <w:rsid w:val="00C54994"/>
    <w:rsid w:val="00C54BA0"/>
    <w:rsid w:val="00C67BB0"/>
    <w:rsid w:val="00C73867"/>
    <w:rsid w:val="00C759FC"/>
    <w:rsid w:val="00C775FC"/>
    <w:rsid w:val="00C81E58"/>
    <w:rsid w:val="00C8270B"/>
    <w:rsid w:val="00C86721"/>
    <w:rsid w:val="00C87E73"/>
    <w:rsid w:val="00C934D8"/>
    <w:rsid w:val="00CC2432"/>
    <w:rsid w:val="00CC6B16"/>
    <w:rsid w:val="00CD41F0"/>
    <w:rsid w:val="00CD50E6"/>
    <w:rsid w:val="00CE197C"/>
    <w:rsid w:val="00CE21CB"/>
    <w:rsid w:val="00D00175"/>
    <w:rsid w:val="00D05994"/>
    <w:rsid w:val="00D0604C"/>
    <w:rsid w:val="00D14113"/>
    <w:rsid w:val="00D1451F"/>
    <w:rsid w:val="00D224EF"/>
    <w:rsid w:val="00D31590"/>
    <w:rsid w:val="00D32617"/>
    <w:rsid w:val="00D330CC"/>
    <w:rsid w:val="00D43C45"/>
    <w:rsid w:val="00D44574"/>
    <w:rsid w:val="00D53EDC"/>
    <w:rsid w:val="00D62ED9"/>
    <w:rsid w:val="00D64930"/>
    <w:rsid w:val="00D66355"/>
    <w:rsid w:val="00D70197"/>
    <w:rsid w:val="00D74503"/>
    <w:rsid w:val="00D75E5B"/>
    <w:rsid w:val="00D861D8"/>
    <w:rsid w:val="00D879AF"/>
    <w:rsid w:val="00D95C10"/>
    <w:rsid w:val="00DA6ADE"/>
    <w:rsid w:val="00DC0800"/>
    <w:rsid w:val="00DD504C"/>
    <w:rsid w:val="00DE1858"/>
    <w:rsid w:val="00DF25AC"/>
    <w:rsid w:val="00DF2BA8"/>
    <w:rsid w:val="00DF75D1"/>
    <w:rsid w:val="00E020E8"/>
    <w:rsid w:val="00E1045C"/>
    <w:rsid w:val="00E15E35"/>
    <w:rsid w:val="00E25037"/>
    <w:rsid w:val="00E27F10"/>
    <w:rsid w:val="00E37D12"/>
    <w:rsid w:val="00E408F3"/>
    <w:rsid w:val="00E42F1D"/>
    <w:rsid w:val="00E467DF"/>
    <w:rsid w:val="00E64772"/>
    <w:rsid w:val="00E650E8"/>
    <w:rsid w:val="00E65AB1"/>
    <w:rsid w:val="00E66803"/>
    <w:rsid w:val="00E70E6D"/>
    <w:rsid w:val="00E8414A"/>
    <w:rsid w:val="00E853AE"/>
    <w:rsid w:val="00E876A2"/>
    <w:rsid w:val="00E87C98"/>
    <w:rsid w:val="00EA1AEB"/>
    <w:rsid w:val="00EA1B5D"/>
    <w:rsid w:val="00EA3E6C"/>
    <w:rsid w:val="00EB3ED0"/>
    <w:rsid w:val="00EB6404"/>
    <w:rsid w:val="00ED1299"/>
    <w:rsid w:val="00EF49E3"/>
    <w:rsid w:val="00EF7BBD"/>
    <w:rsid w:val="00F01AC7"/>
    <w:rsid w:val="00F217B6"/>
    <w:rsid w:val="00F30ADB"/>
    <w:rsid w:val="00F33776"/>
    <w:rsid w:val="00F33E07"/>
    <w:rsid w:val="00F36E9C"/>
    <w:rsid w:val="00F42F61"/>
    <w:rsid w:val="00F463C1"/>
    <w:rsid w:val="00F5133E"/>
    <w:rsid w:val="00F562B6"/>
    <w:rsid w:val="00F56B98"/>
    <w:rsid w:val="00F6061A"/>
    <w:rsid w:val="00F619F6"/>
    <w:rsid w:val="00F624F7"/>
    <w:rsid w:val="00F65D96"/>
    <w:rsid w:val="00F71346"/>
    <w:rsid w:val="00F777D6"/>
    <w:rsid w:val="00F8516D"/>
    <w:rsid w:val="00F905C7"/>
    <w:rsid w:val="00F97F86"/>
    <w:rsid w:val="00FA1136"/>
    <w:rsid w:val="00FA4981"/>
    <w:rsid w:val="00FA4986"/>
    <w:rsid w:val="00FA663F"/>
    <w:rsid w:val="00FB4851"/>
    <w:rsid w:val="00FC571D"/>
    <w:rsid w:val="00FC6DBB"/>
    <w:rsid w:val="00FD1D70"/>
    <w:rsid w:val="00FD4137"/>
    <w:rsid w:val="00FD6805"/>
    <w:rsid w:val="00FD698B"/>
    <w:rsid w:val="00FE6B79"/>
    <w:rsid w:val="00FF2F61"/>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829FF5"/>
  <w15:docId w15:val="{28D262EC-7320-4E34-ABAA-5799B1E64E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2BA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C2015B"/>
    <w:pPr>
      <w:spacing w:after="0" w:line="240" w:lineRule="auto"/>
    </w:pPr>
    <w:rPr>
      <w:rFonts w:ascii="Arial" w:hAnsi="Arial" w:cs="Times New Roman"/>
      <w:sz w:val="20"/>
      <w:szCs w:val="20"/>
    </w:rPr>
  </w:style>
  <w:style w:type="character" w:customStyle="1" w:styleId="FootnoteTextChar">
    <w:name w:val="Footnote Text Char"/>
    <w:basedOn w:val="DefaultParagraphFont"/>
    <w:link w:val="FootnoteText"/>
    <w:uiPriority w:val="99"/>
    <w:semiHidden/>
    <w:rsid w:val="00C2015B"/>
    <w:rPr>
      <w:rFonts w:ascii="Arial" w:hAnsi="Arial" w:cs="Times New Roman"/>
      <w:sz w:val="20"/>
      <w:szCs w:val="20"/>
    </w:rPr>
  </w:style>
  <w:style w:type="paragraph" w:styleId="Header">
    <w:name w:val="header"/>
    <w:basedOn w:val="Normal"/>
    <w:link w:val="HeaderChar"/>
    <w:uiPriority w:val="99"/>
    <w:unhideWhenUsed/>
    <w:rsid w:val="00EF7BBD"/>
    <w:pPr>
      <w:tabs>
        <w:tab w:val="center" w:pos="4536"/>
        <w:tab w:val="right" w:pos="9072"/>
      </w:tabs>
      <w:spacing w:after="0" w:line="240" w:lineRule="auto"/>
    </w:pPr>
  </w:style>
  <w:style w:type="character" w:customStyle="1" w:styleId="HeaderChar">
    <w:name w:val="Header Char"/>
    <w:basedOn w:val="DefaultParagraphFont"/>
    <w:link w:val="Header"/>
    <w:uiPriority w:val="99"/>
    <w:rsid w:val="00EF7BBD"/>
  </w:style>
  <w:style w:type="paragraph" w:styleId="Footer">
    <w:name w:val="footer"/>
    <w:basedOn w:val="Normal"/>
    <w:link w:val="FooterChar"/>
    <w:uiPriority w:val="99"/>
    <w:unhideWhenUsed/>
    <w:rsid w:val="00EF7BBD"/>
    <w:pPr>
      <w:tabs>
        <w:tab w:val="center" w:pos="4536"/>
        <w:tab w:val="right" w:pos="9072"/>
      </w:tabs>
      <w:spacing w:after="0" w:line="240" w:lineRule="auto"/>
    </w:pPr>
  </w:style>
  <w:style w:type="character" w:customStyle="1" w:styleId="FooterChar">
    <w:name w:val="Footer Char"/>
    <w:basedOn w:val="DefaultParagraphFont"/>
    <w:link w:val="Footer"/>
    <w:uiPriority w:val="99"/>
    <w:rsid w:val="00EF7BBD"/>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Footnotes refss"/>
    <w:basedOn w:val="DefaultParagraphFont"/>
    <w:uiPriority w:val="99"/>
    <w:unhideWhenUsed/>
    <w:qFormat/>
    <w:rsid w:val="00FC6DBB"/>
    <w:rPr>
      <w:vertAlign w:val="superscript"/>
    </w:rPr>
  </w:style>
  <w:style w:type="paragraph" w:styleId="BalloonText">
    <w:name w:val="Balloon Text"/>
    <w:basedOn w:val="Normal"/>
    <w:link w:val="BalloonTextChar"/>
    <w:uiPriority w:val="99"/>
    <w:semiHidden/>
    <w:unhideWhenUsed/>
    <w:rsid w:val="00CD41F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D41F0"/>
    <w:rPr>
      <w:rFonts w:ascii="Segoe UI" w:hAnsi="Segoe UI" w:cs="Segoe UI"/>
      <w:sz w:val="18"/>
      <w:szCs w:val="18"/>
    </w:rPr>
  </w:style>
  <w:style w:type="character" w:styleId="CommentReference">
    <w:name w:val="annotation reference"/>
    <w:basedOn w:val="DefaultParagraphFont"/>
    <w:uiPriority w:val="99"/>
    <w:semiHidden/>
    <w:unhideWhenUsed/>
    <w:rsid w:val="002D27DB"/>
    <w:rPr>
      <w:sz w:val="16"/>
      <w:szCs w:val="16"/>
    </w:rPr>
  </w:style>
  <w:style w:type="paragraph" w:styleId="CommentText">
    <w:name w:val="annotation text"/>
    <w:basedOn w:val="Normal"/>
    <w:link w:val="CommentTextChar"/>
    <w:uiPriority w:val="99"/>
    <w:semiHidden/>
    <w:unhideWhenUsed/>
    <w:rsid w:val="002D27DB"/>
    <w:pPr>
      <w:spacing w:line="240" w:lineRule="auto"/>
    </w:pPr>
    <w:rPr>
      <w:sz w:val="20"/>
      <w:szCs w:val="20"/>
    </w:rPr>
  </w:style>
  <w:style w:type="character" w:customStyle="1" w:styleId="CommentTextChar">
    <w:name w:val="Comment Text Char"/>
    <w:basedOn w:val="DefaultParagraphFont"/>
    <w:link w:val="CommentText"/>
    <w:uiPriority w:val="99"/>
    <w:semiHidden/>
    <w:rsid w:val="002D27DB"/>
    <w:rPr>
      <w:sz w:val="20"/>
      <w:szCs w:val="20"/>
    </w:rPr>
  </w:style>
  <w:style w:type="paragraph" w:styleId="CommentSubject">
    <w:name w:val="annotation subject"/>
    <w:basedOn w:val="CommentText"/>
    <w:next w:val="CommentText"/>
    <w:link w:val="CommentSubjectChar"/>
    <w:uiPriority w:val="99"/>
    <w:semiHidden/>
    <w:unhideWhenUsed/>
    <w:rsid w:val="002D27DB"/>
    <w:rPr>
      <w:b/>
      <w:bCs/>
    </w:rPr>
  </w:style>
  <w:style w:type="character" w:customStyle="1" w:styleId="CommentSubjectChar">
    <w:name w:val="Comment Subject Char"/>
    <w:basedOn w:val="CommentTextChar"/>
    <w:link w:val="CommentSubject"/>
    <w:uiPriority w:val="99"/>
    <w:semiHidden/>
    <w:rsid w:val="002D27DB"/>
    <w:rPr>
      <w:b/>
      <w:bCs/>
      <w:sz w:val="20"/>
      <w:szCs w:val="20"/>
    </w:rPr>
  </w:style>
  <w:style w:type="paragraph" w:styleId="ListParagraph">
    <w:name w:val="List Paragraph"/>
    <w:basedOn w:val="Normal"/>
    <w:uiPriority w:val="34"/>
    <w:qFormat/>
    <w:rsid w:val="00347BD6"/>
    <w:pPr>
      <w:ind w:left="720"/>
      <w:contextualSpacing/>
    </w:pPr>
  </w:style>
  <w:style w:type="paragraph" w:customStyle="1" w:styleId="norm">
    <w:name w:val="norm"/>
    <w:basedOn w:val="Normal"/>
    <w:rsid w:val="00072A2D"/>
    <w:pPr>
      <w:spacing w:before="100" w:beforeAutospacing="1" w:after="100" w:afterAutospacing="1" w:line="240" w:lineRule="auto"/>
    </w:pPr>
    <w:rPr>
      <w:rFonts w:ascii="Times New Roman" w:eastAsia="Times New Roman" w:hAnsi="Times New Roman" w:cs="Times New Roman"/>
      <w:sz w:val="24"/>
      <w:szCs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8571463">
      <w:bodyDiv w:val="1"/>
      <w:marLeft w:val="0"/>
      <w:marRight w:val="0"/>
      <w:marTop w:val="0"/>
      <w:marBottom w:val="0"/>
      <w:divBdr>
        <w:top w:val="none" w:sz="0" w:space="0" w:color="auto"/>
        <w:left w:val="none" w:sz="0" w:space="0" w:color="auto"/>
        <w:bottom w:val="none" w:sz="0" w:space="0" w:color="auto"/>
        <w:right w:val="none" w:sz="0" w:space="0" w:color="auto"/>
      </w:divBdr>
      <w:divsChild>
        <w:div w:id="1835761215">
          <w:marLeft w:val="0"/>
          <w:marRight w:val="0"/>
          <w:marTop w:val="0"/>
          <w:marBottom w:val="0"/>
          <w:divBdr>
            <w:top w:val="none" w:sz="0" w:space="0" w:color="auto"/>
            <w:left w:val="none" w:sz="0" w:space="0" w:color="auto"/>
            <w:bottom w:val="none" w:sz="0" w:space="0" w:color="auto"/>
            <w:right w:val="none" w:sz="0" w:space="0" w:color="auto"/>
          </w:divBdr>
          <w:divsChild>
            <w:div w:id="1804618133">
              <w:marLeft w:val="0"/>
              <w:marRight w:val="0"/>
              <w:marTop w:val="0"/>
              <w:marBottom w:val="0"/>
              <w:divBdr>
                <w:top w:val="none" w:sz="0" w:space="0" w:color="auto"/>
                <w:left w:val="none" w:sz="0" w:space="0" w:color="auto"/>
                <w:bottom w:val="none" w:sz="0" w:space="0" w:color="auto"/>
                <w:right w:val="none" w:sz="0" w:space="0" w:color="auto"/>
              </w:divBdr>
            </w:div>
          </w:divsChild>
        </w:div>
        <w:div w:id="555238630">
          <w:marLeft w:val="0"/>
          <w:marRight w:val="0"/>
          <w:marTop w:val="0"/>
          <w:marBottom w:val="0"/>
          <w:divBdr>
            <w:top w:val="none" w:sz="0" w:space="0" w:color="auto"/>
            <w:left w:val="none" w:sz="0" w:space="0" w:color="auto"/>
            <w:bottom w:val="none" w:sz="0" w:space="0" w:color="auto"/>
            <w:right w:val="none" w:sz="0" w:space="0" w:color="auto"/>
          </w:divBdr>
          <w:divsChild>
            <w:div w:id="1613895432">
              <w:marLeft w:val="0"/>
              <w:marRight w:val="0"/>
              <w:marTop w:val="120"/>
              <w:marBottom w:val="0"/>
              <w:divBdr>
                <w:top w:val="none" w:sz="0" w:space="0" w:color="auto"/>
                <w:left w:val="none" w:sz="0" w:space="0" w:color="auto"/>
                <w:bottom w:val="none" w:sz="0" w:space="0" w:color="auto"/>
                <w:right w:val="none" w:sz="0" w:space="0" w:color="auto"/>
              </w:divBdr>
            </w:div>
            <w:div w:id="615530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D5FB1C-F09B-415B-BD1A-34AFE6E8DA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201</TotalTime>
  <Pages>12</Pages>
  <Words>4632</Words>
  <Characters>26407</Characters>
  <Application>Microsoft Office Word</Application>
  <DocSecurity>0</DocSecurity>
  <Lines>220</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28</cp:revision>
  <cp:lastPrinted>2023-01-19T12:25:00Z</cp:lastPrinted>
  <dcterms:created xsi:type="dcterms:W3CDTF">2025-07-23T15:14:00Z</dcterms:created>
  <dcterms:modified xsi:type="dcterms:W3CDTF">2026-01-08T13:54:00Z</dcterms:modified>
</cp:coreProperties>
</file>